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1833" w:rsidRPr="00BD20A9" w14:paraId="3847CC77" w14:textId="77777777">
        <w:tc>
          <w:tcPr>
            <w:tcW w:w="9360" w:type="dxa"/>
            <w:tcBorders>
              <w:top w:val="single" w:sz="2" w:space="0" w:color="CC0000"/>
              <w:left w:val="single" w:sz="14" w:space="0" w:color="CC0000"/>
              <w:bottom w:val="single" w:sz="2" w:space="0" w:color="CC0000"/>
            </w:tcBorders>
            <w:shd w:val="clear" w:color="auto" w:fill="FFF5F5"/>
            <w:tcMar>
              <w:top w:w="160" w:type="dxa"/>
              <w:left w:w="240" w:type="dxa"/>
              <w:bottom w:w="160" w:type="dxa"/>
              <w:right w:w="240" w:type="dxa"/>
            </w:tcMar>
          </w:tcPr>
          <w:p w14:paraId="300F3519" w14:textId="77777777" w:rsidR="00BD20A9" w:rsidRPr="00BD20A9" w:rsidRDefault="00AC29F6">
            <w:pPr>
              <w:rPr>
                <w:rFonts w:ascii="Segoe UI" w:hAnsi="Segoe UI" w:cs="Segoe UI"/>
                <w:i/>
                <w:iCs/>
                <w:color w:val="CC0000"/>
              </w:rPr>
            </w:pPr>
            <w:r w:rsidRPr="00BD20A9">
              <w:rPr>
                <w:rFonts w:ascii="Segoe UI" w:hAnsi="Segoe UI" w:cs="Segoe UI"/>
                <w:i/>
                <w:iCs/>
                <w:color w:val="CC0000"/>
              </w:rPr>
              <w:t xml:space="preserve">[EDITOR NOTES — delete before publishing]  </w:t>
            </w:r>
          </w:p>
          <w:p w14:paraId="680FA1F2" w14:textId="77777777" w:rsidR="00BD20A9" w:rsidRPr="00BD20A9" w:rsidRDefault="00AC29F6">
            <w:pPr>
              <w:rPr>
                <w:rFonts w:ascii="Segoe UI" w:hAnsi="Segoe UI" w:cs="Segoe UI"/>
                <w:i/>
                <w:iCs/>
                <w:color w:val="CC0000"/>
              </w:rPr>
            </w:pPr>
            <w:r w:rsidRPr="00BD20A9">
              <w:rPr>
                <w:rFonts w:ascii="Segoe UI" w:hAnsi="Segoe UI" w:cs="Segoe UI"/>
                <w:i/>
                <w:iCs/>
                <w:color w:val="CC0000"/>
              </w:rPr>
              <w:t xml:space="preserve">RED TEXT throughout = optional content. </w:t>
            </w:r>
          </w:p>
          <w:p w14:paraId="28E3D110" w14:textId="77777777" w:rsidR="00BD20A9" w:rsidRPr="00BD20A9" w:rsidRDefault="00AC29F6">
            <w:pPr>
              <w:rPr>
                <w:rFonts w:ascii="Segoe UI" w:hAnsi="Segoe UI" w:cs="Segoe UI"/>
                <w:i/>
                <w:iCs/>
                <w:color w:val="CC0000"/>
              </w:rPr>
            </w:pPr>
            <w:r w:rsidRPr="00BD20A9">
              <w:rPr>
                <w:rFonts w:ascii="Segoe UI" w:hAnsi="Segoe UI" w:cs="Segoe UI"/>
                <w:i/>
                <w:iCs/>
                <w:color w:val="CC0000"/>
              </w:rPr>
              <w:t xml:space="preserve">Include it if you have the assets or context to support it; skip it if not.  </w:t>
            </w:r>
          </w:p>
          <w:p w14:paraId="6D91FBB5" w14:textId="77777777" w:rsidR="00BD20A9" w:rsidRPr="00BD20A9" w:rsidRDefault="00BD20A9">
            <w:pPr>
              <w:rPr>
                <w:rFonts w:ascii="Segoe UI" w:hAnsi="Segoe UI" w:cs="Segoe UI"/>
                <w:i/>
                <w:iCs/>
                <w:color w:val="CC0000"/>
              </w:rPr>
            </w:pPr>
          </w:p>
          <w:p w14:paraId="00EFB74F" w14:textId="77777777" w:rsidR="00BD20A9" w:rsidRPr="00BD20A9" w:rsidRDefault="00AC29F6">
            <w:pPr>
              <w:rPr>
                <w:rFonts w:ascii="Segoe UI" w:hAnsi="Segoe UI" w:cs="Segoe UI"/>
                <w:i/>
                <w:iCs/>
                <w:color w:val="CC0000"/>
              </w:rPr>
            </w:pPr>
            <w:r w:rsidRPr="00BD20A9">
              <w:rPr>
                <w:rFonts w:ascii="Segoe UI" w:hAnsi="Segoe UI" w:cs="Segoe UI"/>
                <w:i/>
                <w:iCs/>
                <w:color w:val="CC0000"/>
              </w:rPr>
              <w:t xml:space="preserve">BLUE CALLOUT BOXES = suggested pull quotes. </w:t>
            </w:r>
          </w:p>
          <w:p w14:paraId="560509F1" w14:textId="77777777" w:rsidR="00BD20A9" w:rsidRPr="00BD20A9" w:rsidRDefault="00AC29F6">
            <w:pPr>
              <w:rPr>
                <w:rFonts w:ascii="Segoe UI" w:hAnsi="Segoe UI" w:cs="Segoe UI"/>
                <w:i/>
                <w:iCs/>
                <w:color w:val="CC0000"/>
              </w:rPr>
            </w:pPr>
            <w:r w:rsidRPr="00BD20A9">
              <w:rPr>
                <w:rFonts w:ascii="Segoe UI" w:hAnsi="Segoe UI" w:cs="Segoe UI"/>
                <w:i/>
                <w:iCs/>
                <w:color w:val="CC0000"/>
              </w:rPr>
              <w:t xml:space="preserve">Replace with a quote from your own team or a customer if you have one.  </w:t>
            </w:r>
          </w:p>
          <w:p w14:paraId="3D2F1B9A" w14:textId="77777777" w:rsidR="00BD20A9" w:rsidRPr="00BD20A9" w:rsidRDefault="00BD20A9">
            <w:pPr>
              <w:rPr>
                <w:rFonts w:ascii="Segoe UI" w:hAnsi="Segoe UI" w:cs="Segoe UI"/>
                <w:i/>
                <w:iCs/>
                <w:color w:val="CC0000"/>
              </w:rPr>
            </w:pPr>
          </w:p>
          <w:p w14:paraId="3ECAA54D" w14:textId="77777777" w:rsidR="00BD20A9" w:rsidRPr="00BD20A9" w:rsidRDefault="00AC29F6">
            <w:pPr>
              <w:rPr>
                <w:rFonts w:ascii="Segoe UI" w:hAnsi="Segoe UI" w:cs="Segoe UI"/>
                <w:i/>
                <w:iCs/>
                <w:color w:val="CC0000"/>
              </w:rPr>
            </w:pPr>
            <w:r w:rsidRPr="00BD20A9">
              <w:rPr>
                <w:rFonts w:ascii="Segoe UI" w:hAnsi="Segoe UI" w:cs="Segoe UI"/>
                <w:i/>
                <w:iCs/>
                <w:color w:val="CC0000"/>
              </w:rPr>
              <w:t xml:space="preserve">HEADLINE: The title below is a starting point. Adapt it to reflect your organisation's tone or a specific angle relevant to your audience.  </w:t>
            </w:r>
          </w:p>
          <w:p w14:paraId="140893DC" w14:textId="77777777" w:rsidR="00BD20A9" w:rsidRPr="00BD20A9" w:rsidRDefault="00BD20A9">
            <w:pPr>
              <w:rPr>
                <w:rFonts w:ascii="Segoe UI" w:hAnsi="Segoe UI" w:cs="Segoe UI"/>
                <w:i/>
                <w:iCs/>
                <w:color w:val="CC0000"/>
              </w:rPr>
            </w:pPr>
          </w:p>
          <w:p w14:paraId="48F69F3D" w14:textId="7F344A05" w:rsidR="001A1833" w:rsidRPr="00BD20A9" w:rsidRDefault="00AC29F6">
            <w:pPr>
              <w:rPr>
                <w:rFonts w:ascii="Segoe UI" w:hAnsi="Segoe UI" w:cs="Segoe UI"/>
              </w:rPr>
            </w:pPr>
            <w:r w:rsidRPr="00BD20A9">
              <w:rPr>
                <w:rFonts w:ascii="Segoe UI" w:hAnsi="Segoe UI" w:cs="Segoe UI"/>
                <w:i/>
                <w:iCs/>
                <w:color w:val="CC0000"/>
              </w:rPr>
              <w:t>LENGTH: Aim to trim further if publishing on LinkedIn or a short-form channel. The structure supports easy section removal.</w:t>
            </w:r>
          </w:p>
        </w:tc>
      </w:tr>
    </w:tbl>
    <w:p w14:paraId="357BBAE3" w14:textId="77777777" w:rsidR="001A1833" w:rsidRPr="00BD20A9" w:rsidRDefault="001A1833">
      <w:pPr>
        <w:spacing w:after="80"/>
        <w:rPr>
          <w:rFonts w:ascii="Segoe UI" w:hAnsi="Segoe UI" w:cs="Segoe UI"/>
        </w:rPr>
      </w:pPr>
    </w:p>
    <w:p w14:paraId="66BD5F25" w14:textId="77777777" w:rsidR="001A1833" w:rsidRPr="00BD20A9" w:rsidRDefault="00AC29F6">
      <w:pPr>
        <w:pStyle w:val="Heading1"/>
        <w:spacing w:before="160" w:after="120"/>
        <w:rPr>
          <w:rFonts w:ascii="Segoe UI" w:hAnsi="Segoe UI" w:cs="Segoe UI"/>
        </w:rPr>
      </w:pPr>
      <w:r w:rsidRPr="00BD20A9">
        <w:rPr>
          <w:rFonts w:ascii="Segoe UI" w:hAnsi="Segoe UI" w:cs="Segoe UI"/>
        </w:rPr>
        <w:t>How Microsoft's Wave 3 Is Changing What AI Actually Does at Work</w:t>
      </w:r>
    </w:p>
    <w:p w14:paraId="09F7EFA1" w14:textId="694BD356" w:rsidR="001A1833" w:rsidRPr="00BD20A9" w:rsidRDefault="00AC29F6">
      <w:pPr>
        <w:spacing w:after="160"/>
        <w:rPr>
          <w:rFonts w:ascii="Segoe UI" w:hAnsi="Segoe UI" w:cs="Segoe UI"/>
        </w:rPr>
      </w:pPr>
      <w:r w:rsidRPr="00BD20A9">
        <w:rPr>
          <w:rFonts w:ascii="Segoe UI" w:hAnsi="Segoe UI" w:cs="Segoe UI"/>
          <w:i/>
          <w:iCs/>
          <w:color w:val="CC0000"/>
        </w:rPr>
        <w:t>[Optional subtitle: e.g. 'What the latest Copilot updates mean for your team' adapt to your audience]</w:t>
      </w:r>
    </w:p>
    <w:p w14:paraId="07B09728" w14:textId="77777777" w:rsidR="001A1833" w:rsidRPr="00BD20A9" w:rsidRDefault="001A1833">
      <w:pPr>
        <w:spacing w:after="80"/>
        <w:rPr>
          <w:rFonts w:ascii="Segoe UI" w:hAnsi="Segoe UI" w:cs="Segoe UI"/>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1833" w:rsidRPr="00BD20A9" w14:paraId="4C0BB8E1" w14:textId="77777777">
        <w:tc>
          <w:tcPr>
            <w:tcW w:w="9360" w:type="dxa"/>
            <w:tcBorders>
              <w:top w:val="single" w:sz="2" w:space="0" w:color="CC0000"/>
              <w:left w:val="single" w:sz="14" w:space="0" w:color="CC0000"/>
              <w:bottom w:val="single" w:sz="2" w:space="0" w:color="CC0000"/>
            </w:tcBorders>
            <w:shd w:val="clear" w:color="auto" w:fill="FFF5F5"/>
            <w:tcMar>
              <w:top w:w="160" w:type="dxa"/>
              <w:left w:w="240" w:type="dxa"/>
              <w:bottom w:w="160" w:type="dxa"/>
              <w:right w:w="240" w:type="dxa"/>
            </w:tcMar>
          </w:tcPr>
          <w:p w14:paraId="1CA39EB1" w14:textId="77777777" w:rsidR="001A1833" w:rsidRPr="00BD20A9" w:rsidRDefault="00AC29F6">
            <w:pPr>
              <w:rPr>
                <w:rFonts w:ascii="Segoe UI" w:hAnsi="Segoe UI" w:cs="Segoe UI"/>
              </w:rPr>
            </w:pPr>
            <w:r w:rsidRPr="00BD20A9">
              <w:rPr>
                <w:rFonts w:ascii="Segoe UI" w:hAnsi="Segoe UI" w:cs="Segoe UI"/>
                <w:i/>
                <w:iCs/>
                <w:color w:val="CC0000"/>
              </w:rPr>
              <w:t>[Optional: insert a header image here — a screenshot of Copilot in action, a workspace visual, or a branded graphic. Recommended size: 1200 x 630px]</w:t>
            </w:r>
          </w:p>
        </w:tc>
      </w:tr>
    </w:tbl>
    <w:p w14:paraId="78C05BA3" w14:textId="77777777" w:rsidR="001A1833" w:rsidRDefault="001A1833">
      <w:pPr>
        <w:spacing w:after="80"/>
        <w:rPr>
          <w:rFonts w:ascii="Segoe UI" w:hAnsi="Segoe UI" w:cs="Segoe UI"/>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693674" w:rsidRPr="000C2638" w14:paraId="7D2D6F90" w14:textId="77777777">
        <w:tc>
          <w:tcPr>
            <w:tcW w:w="9360" w:type="dxa"/>
            <w:tcBorders>
              <w:top w:val="single" w:sz="6" w:space="0" w:color="00ADBA"/>
              <w:left w:val="single" w:sz="6" w:space="0" w:color="00ADBA"/>
              <w:bottom w:val="single" w:sz="6" w:space="0" w:color="00ADBA"/>
              <w:right w:val="single" w:sz="6" w:space="0" w:color="00ADBA"/>
            </w:tcBorders>
            <w:shd w:val="clear" w:color="auto" w:fill="F0F8FA"/>
            <w:tcMar>
              <w:top w:w="200" w:type="dxa"/>
              <w:left w:w="300" w:type="dxa"/>
              <w:bottom w:w="200" w:type="dxa"/>
              <w:right w:w="300" w:type="dxa"/>
            </w:tcMar>
          </w:tcPr>
          <w:p w14:paraId="3FB11485" w14:textId="77777777" w:rsidR="00693674" w:rsidRPr="000C2638" w:rsidRDefault="00693674">
            <w:pPr>
              <w:rPr>
                <w:rFonts w:ascii="Segoe UI" w:hAnsi="Segoe UI" w:cs="Segoe UI"/>
              </w:rPr>
            </w:pPr>
            <w:r w:rsidRPr="000C2638">
              <w:rPr>
                <w:rFonts w:ascii="Segoe UI" w:eastAsia="Avenir" w:hAnsi="Segoe UI" w:cs="Segoe UI"/>
                <w:b/>
                <w:bCs/>
                <w:color w:val="00495D"/>
                <w:sz w:val="20"/>
                <w:szCs w:val="20"/>
              </w:rPr>
              <w:t xml:space="preserve">Written by: </w:t>
            </w:r>
            <w:r w:rsidRPr="000C2638">
              <w:rPr>
                <w:rFonts w:ascii="Segoe UI" w:eastAsia="Avenir" w:hAnsi="Segoe UI" w:cs="Segoe UI"/>
                <w:color w:val="CC0000"/>
                <w:sz w:val="20"/>
                <w:szCs w:val="20"/>
              </w:rPr>
              <w:t xml:space="preserve">[ Blog writer's full </w:t>
            </w:r>
            <w:proofErr w:type="gramStart"/>
            <w:r w:rsidRPr="000C2638">
              <w:rPr>
                <w:rFonts w:ascii="Segoe UI" w:eastAsia="Avenir" w:hAnsi="Segoe UI" w:cs="Segoe UI"/>
                <w:color w:val="CC0000"/>
                <w:sz w:val="20"/>
                <w:szCs w:val="20"/>
              </w:rPr>
              <w:t>name ]</w:t>
            </w:r>
            <w:proofErr w:type="gramEnd"/>
          </w:p>
          <w:p w14:paraId="076D0A36" w14:textId="77777777" w:rsidR="00693674" w:rsidRPr="000C2638" w:rsidRDefault="00693674">
            <w:pPr>
              <w:rPr>
                <w:rFonts w:ascii="Segoe UI" w:hAnsi="Segoe UI" w:cs="Segoe UI"/>
              </w:rPr>
            </w:pPr>
            <w:r w:rsidRPr="000C2638">
              <w:rPr>
                <w:rFonts w:ascii="Segoe UI" w:eastAsia="Avenir" w:hAnsi="Segoe UI" w:cs="Segoe UI"/>
                <w:b/>
                <w:bCs/>
                <w:color w:val="00495D"/>
                <w:sz w:val="20"/>
                <w:szCs w:val="20"/>
              </w:rPr>
              <w:t xml:space="preserve">Title: </w:t>
            </w:r>
            <w:r w:rsidRPr="000C2638">
              <w:rPr>
                <w:rFonts w:ascii="Segoe UI" w:eastAsia="Avenir" w:hAnsi="Segoe UI" w:cs="Segoe UI"/>
                <w:color w:val="CC0000"/>
                <w:sz w:val="20"/>
                <w:szCs w:val="20"/>
              </w:rPr>
              <w:t xml:space="preserve">[ Job </w:t>
            </w:r>
            <w:proofErr w:type="gramStart"/>
            <w:r w:rsidRPr="000C2638">
              <w:rPr>
                <w:rFonts w:ascii="Segoe UI" w:eastAsia="Avenir" w:hAnsi="Segoe UI" w:cs="Segoe UI"/>
                <w:color w:val="CC0000"/>
                <w:sz w:val="20"/>
                <w:szCs w:val="20"/>
              </w:rPr>
              <w:t>title ]</w:t>
            </w:r>
            <w:proofErr w:type="gramEnd"/>
            <w:r w:rsidRPr="000C2638">
              <w:rPr>
                <w:rFonts w:ascii="Segoe UI" w:eastAsia="Avenir" w:hAnsi="Segoe UI" w:cs="Segoe UI"/>
                <w:b/>
                <w:bCs/>
                <w:color w:val="00495D"/>
                <w:sz w:val="20"/>
                <w:szCs w:val="20"/>
              </w:rPr>
              <w:t xml:space="preserve">   |   Contact: </w:t>
            </w:r>
            <w:r w:rsidRPr="000C2638">
              <w:rPr>
                <w:rFonts w:ascii="Segoe UI" w:eastAsia="Avenir" w:hAnsi="Segoe UI" w:cs="Segoe UI"/>
                <w:color w:val="CC0000"/>
                <w:sz w:val="20"/>
                <w:szCs w:val="20"/>
              </w:rPr>
              <w:t xml:space="preserve">[ Email </w:t>
            </w:r>
            <w:proofErr w:type="gramStart"/>
            <w:r w:rsidRPr="000C2638">
              <w:rPr>
                <w:rFonts w:ascii="Segoe UI" w:eastAsia="Avenir" w:hAnsi="Segoe UI" w:cs="Segoe UI"/>
                <w:color w:val="CC0000"/>
                <w:sz w:val="20"/>
                <w:szCs w:val="20"/>
              </w:rPr>
              <w:t>address ]</w:t>
            </w:r>
            <w:proofErr w:type="gramEnd"/>
          </w:p>
        </w:tc>
      </w:tr>
    </w:tbl>
    <w:p w14:paraId="7B8293F4" w14:textId="77777777" w:rsidR="00693674" w:rsidRPr="00BD20A9" w:rsidRDefault="00693674">
      <w:pPr>
        <w:spacing w:after="80"/>
        <w:rPr>
          <w:rFonts w:ascii="Segoe UI" w:hAnsi="Segoe UI" w:cs="Segoe UI"/>
        </w:rPr>
      </w:pPr>
    </w:p>
    <w:p w14:paraId="7CAFFAE2" w14:textId="77777777" w:rsidR="00BD20A9" w:rsidRPr="00BD20A9" w:rsidRDefault="00AC29F6">
      <w:pPr>
        <w:spacing w:after="160"/>
        <w:rPr>
          <w:rFonts w:ascii="Segoe UI" w:hAnsi="Segoe UI" w:cs="Segoe UI"/>
        </w:rPr>
      </w:pPr>
      <w:r w:rsidRPr="00BD20A9">
        <w:rPr>
          <w:rFonts w:ascii="Segoe UI" w:hAnsi="Segoe UI" w:cs="Segoe UI"/>
        </w:rPr>
        <w:t xml:space="preserve">For most organisations, AI has delivered real but limited value so far. </w:t>
      </w:r>
    </w:p>
    <w:p w14:paraId="06887C7F" w14:textId="61F8DFC3" w:rsidR="001A1833" w:rsidRPr="00BD20A9" w:rsidRDefault="00BD20A9">
      <w:pPr>
        <w:spacing w:after="160"/>
        <w:rPr>
          <w:rFonts w:ascii="Segoe UI" w:hAnsi="Segoe UI" w:cs="Segoe UI"/>
        </w:rPr>
      </w:pPr>
      <w:r w:rsidRPr="00BD20A9">
        <w:rPr>
          <w:rFonts w:ascii="Segoe UI" w:hAnsi="Segoe UI" w:cs="Segoe UI"/>
        </w:rPr>
        <w:t>It offers faster answers, quicker first drafts and less time on routine lookups. Great, but we are still missing that next step.</w:t>
      </w:r>
    </w:p>
    <w:p w14:paraId="4586BEF5" w14:textId="77777777" w:rsidR="00BD20A9" w:rsidRPr="00BD20A9" w:rsidRDefault="00AC29F6">
      <w:pPr>
        <w:spacing w:after="160"/>
        <w:rPr>
          <w:rFonts w:ascii="Segoe UI" w:hAnsi="Segoe UI" w:cs="Segoe UI"/>
        </w:rPr>
      </w:pPr>
      <w:r w:rsidRPr="00BD20A9">
        <w:rPr>
          <w:rFonts w:ascii="Segoe UI" w:hAnsi="Segoe UI" w:cs="Segoe UI"/>
        </w:rPr>
        <w:t xml:space="preserve">Microsoft's Wave 3 of Microsoft 365 Copilot, announced in March 2026, pushes past that point. Rather than responding to prompts, Copilot now executes work end-to-end: </w:t>
      </w:r>
    </w:p>
    <w:p w14:paraId="2AC06F19" w14:textId="77777777" w:rsidR="00BD20A9" w:rsidRPr="00BD20A9" w:rsidRDefault="00AC29F6" w:rsidP="00BD20A9">
      <w:pPr>
        <w:pStyle w:val="ListParagraph"/>
        <w:numPr>
          <w:ilvl w:val="0"/>
          <w:numId w:val="3"/>
        </w:numPr>
        <w:spacing w:after="160"/>
        <w:rPr>
          <w:rFonts w:ascii="Segoe UI" w:hAnsi="Segoe UI" w:cs="Segoe UI"/>
        </w:rPr>
      </w:pPr>
      <w:r w:rsidRPr="00BD20A9">
        <w:rPr>
          <w:rFonts w:ascii="Segoe UI" w:hAnsi="Segoe UI" w:cs="Segoe UI"/>
        </w:rPr>
        <w:t xml:space="preserve">breaking complex requests into steps, </w:t>
      </w:r>
    </w:p>
    <w:p w14:paraId="58FD037C" w14:textId="77777777" w:rsidR="00BD20A9" w:rsidRPr="00BD20A9" w:rsidRDefault="00AC29F6" w:rsidP="00BD20A9">
      <w:pPr>
        <w:pStyle w:val="ListParagraph"/>
        <w:numPr>
          <w:ilvl w:val="0"/>
          <w:numId w:val="3"/>
        </w:numPr>
        <w:spacing w:after="160"/>
        <w:rPr>
          <w:rFonts w:ascii="Segoe UI" w:hAnsi="Segoe UI" w:cs="Segoe UI"/>
        </w:rPr>
      </w:pPr>
      <w:r w:rsidRPr="00BD20A9">
        <w:rPr>
          <w:rFonts w:ascii="Segoe UI" w:hAnsi="Segoe UI" w:cs="Segoe UI"/>
        </w:rPr>
        <w:t xml:space="preserve">coordinating across apps and files, </w:t>
      </w:r>
    </w:p>
    <w:p w14:paraId="09A9262A" w14:textId="77777777" w:rsidR="00BD20A9" w:rsidRPr="00BD20A9" w:rsidRDefault="00AC29F6" w:rsidP="00BD20A9">
      <w:pPr>
        <w:pStyle w:val="ListParagraph"/>
        <w:numPr>
          <w:ilvl w:val="0"/>
          <w:numId w:val="3"/>
        </w:numPr>
        <w:spacing w:after="160"/>
        <w:rPr>
          <w:rFonts w:ascii="Segoe UI" w:hAnsi="Segoe UI" w:cs="Segoe UI"/>
        </w:rPr>
      </w:pPr>
      <w:r w:rsidRPr="00BD20A9">
        <w:rPr>
          <w:rFonts w:ascii="Segoe UI" w:hAnsi="Segoe UI" w:cs="Segoe UI"/>
        </w:rPr>
        <w:lastRenderedPageBreak/>
        <w:t xml:space="preserve">and delivering finished outputs. </w:t>
      </w:r>
    </w:p>
    <w:p w14:paraId="3D1CC66A" w14:textId="7D7B98FD" w:rsidR="001A1833" w:rsidRPr="00BD20A9" w:rsidRDefault="00AC29F6" w:rsidP="00BD20A9">
      <w:pPr>
        <w:spacing w:after="160"/>
        <w:rPr>
          <w:rFonts w:ascii="Segoe UI" w:hAnsi="Segoe UI" w:cs="Segoe UI"/>
        </w:rPr>
      </w:pPr>
      <w:r w:rsidRPr="00BD20A9">
        <w:rPr>
          <w:rFonts w:ascii="Segoe UI" w:hAnsi="Segoe UI" w:cs="Segoe UI"/>
        </w:rPr>
        <w:t>The headline feature is Copilot Cowork, but the wider release also introduces multi-model AI (including Claude from Anthropic), a new enterprise governance layer called Agent 365, and deeper integration across Word, Excel, PowerPoint, and Outlook.</w:t>
      </w:r>
    </w:p>
    <w:p w14:paraId="2B8891E5" w14:textId="7357A92F" w:rsidR="001A1833" w:rsidRDefault="00BD20A9" w:rsidP="00015F6F">
      <w:pPr>
        <w:spacing w:after="160"/>
        <w:rPr>
          <w:rFonts w:ascii="Segoe UI" w:hAnsi="Segoe UI" w:cs="Segoe UI"/>
        </w:rPr>
      </w:pPr>
      <w:r w:rsidRPr="00BD20A9">
        <w:rPr>
          <w:rFonts w:ascii="Segoe UI" w:hAnsi="Segoe UI" w:cs="Segoe UI"/>
        </w:rPr>
        <w:t>So, what does it all mean? Let’s break it down for you.</w:t>
      </w:r>
    </w:p>
    <w:p w14:paraId="412FB3E7" w14:textId="757B8B56" w:rsidR="00F85CB0" w:rsidRPr="00BD20A9" w:rsidRDefault="00F85CB0" w:rsidP="00F85CB0">
      <w:pPr>
        <w:spacing w:before="60" w:after="60"/>
        <w:rPr>
          <w:rFonts w:ascii="Segoe UI" w:hAnsi="Segoe UI" w:cs="Segoe UI"/>
        </w:rPr>
      </w:pPr>
      <w:r w:rsidRPr="000C2638">
        <w:rPr>
          <w:rFonts w:ascii="Segoe UI" w:eastAsia="Avenir" w:hAnsi="Segoe UI" w:cs="Segoe UI"/>
          <w:i/>
          <w:iCs/>
          <w:color w:val="E07000"/>
          <w:sz w:val="20"/>
          <w:szCs w:val="20"/>
        </w:rPr>
        <w:t>[EDITABLE] Introduction: written as a broad opener. Adapt the framing if you're targeting a specific sector, e.g. manufacturing, professional services, retail.</w:t>
      </w:r>
    </w:p>
    <w:p w14:paraId="3151C66C" w14:textId="77777777" w:rsidR="001A1833" w:rsidRPr="00BD20A9" w:rsidRDefault="00AC29F6">
      <w:pPr>
        <w:pStyle w:val="Heading2"/>
        <w:rPr>
          <w:rFonts w:ascii="Segoe UI" w:hAnsi="Segoe UI" w:cs="Segoe UI"/>
        </w:rPr>
      </w:pPr>
      <w:r w:rsidRPr="00BD20A9">
        <w:rPr>
          <w:rFonts w:ascii="Segoe UI" w:hAnsi="Segoe UI" w:cs="Segoe UI"/>
        </w:rPr>
        <w:t>Copilot now works inside your documents, not just alongside them</w:t>
      </w:r>
    </w:p>
    <w:p w14:paraId="6C3337F3" w14:textId="77777777" w:rsidR="00BD20A9" w:rsidRPr="00BD20A9" w:rsidRDefault="00AC29F6">
      <w:pPr>
        <w:spacing w:after="160"/>
        <w:rPr>
          <w:rFonts w:ascii="Segoe UI" w:hAnsi="Segoe UI" w:cs="Segoe UI"/>
        </w:rPr>
      </w:pPr>
      <w:r w:rsidRPr="00BD20A9">
        <w:rPr>
          <w:rFonts w:ascii="Segoe UI" w:hAnsi="Segoe UI" w:cs="Segoe UI"/>
        </w:rPr>
        <w:t xml:space="preserve">The most practical change in Wave 3 is that agentic capabilities are now built directly into Microsoft 365 apps. </w:t>
      </w:r>
    </w:p>
    <w:p w14:paraId="2935FAF9" w14:textId="1193BFD6" w:rsidR="001A1833" w:rsidRPr="00BD20A9" w:rsidRDefault="00AC29F6">
      <w:pPr>
        <w:spacing w:after="160"/>
        <w:rPr>
          <w:rFonts w:ascii="Segoe UI" w:hAnsi="Segoe UI" w:cs="Segoe UI"/>
        </w:rPr>
      </w:pPr>
      <w:r w:rsidRPr="00BD20A9">
        <w:rPr>
          <w:rFonts w:ascii="Segoe UI" w:hAnsi="Segoe UI" w:cs="Segoe UI"/>
        </w:rPr>
        <w:t>Copilot can work through a Word document from top to tail, build real formula-based spreadsheets in Excel, produce slides that match your organisation's brand and layout conventions in PowerPoint, and draft and iterate on emails inside Outlook.</w:t>
      </w:r>
    </w:p>
    <w:p w14:paraId="16E9DEDA" w14:textId="77777777" w:rsidR="001A1833" w:rsidRPr="00BD20A9" w:rsidRDefault="00AC29F6">
      <w:pPr>
        <w:spacing w:after="160"/>
        <w:rPr>
          <w:rFonts w:ascii="Segoe UI" w:hAnsi="Segoe UI" w:cs="Segoe UI"/>
        </w:rPr>
      </w:pPr>
      <w:r w:rsidRPr="00BD20A9">
        <w:rPr>
          <w:rFonts w:ascii="Segoe UI" w:hAnsi="Segoe UI" w:cs="Segoe UI"/>
        </w:rPr>
        <w:t>Changes happen inside the document itself, are visible as they are made, and can be reviewed or reversed. The work stays in one place, the context is preserved, and the human stays in control of direction without managing every step.</w:t>
      </w:r>
    </w:p>
    <w:p w14:paraId="2517141C" w14:textId="4DFD2E43" w:rsidR="001A1833" w:rsidRPr="00BD20A9" w:rsidRDefault="00BD20A9">
      <w:pPr>
        <w:spacing w:after="160"/>
        <w:rPr>
          <w:rFonts w:ascii="Segoe UI" w:hAnsi="Segoe UI" w:cs="Segoe UI"/>
        </w:rPr>
      </w:pPr>
      <w:r w:rsidRPr="00BD20A9">
        <w:rPr>
          <w:rFonts w:ascii="Segoe UI" w:hAnsi="Segoe UI" w:cs="Segoe UI"/>
        </w:rPr>
        <w:t>The best thing is that these capabilities are generally available in Word and Excel right now. PowerPoint and Outlook are rolling out over the coming months.</w:t>
      </w:r>
    </w:p>
    <w:p w14:paraId="016B3185" w14:textId="77777777" w:rsidR="001A1833" w:rsidRPr="00BD20A9" w:rsidRDefault="001A1833">
      <w:pPr>
        <w:spacing w:after="80"/>
        <w:rPr>
          <w:rFonts w:ascii="Segoe UI" w:hAnsi="Segoe UI" w:cs="Segoe UI"/>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1833" w:rsidRPr="00BD20A9" w14:paraId="1C733CBC" w14:textId="77777777">
        <w:tc>
          <w:tcPr>
            <w:tcW w:w="9360" w:type="dxa"/>
            <w:tcBorders>
              <w:top w:val="single" w:sz="2" w:space="0" w:color="CC0000"/>
              <w:left w:val="single" w:sz="14" w:space="0" w:color="CC0000"/>
              <w:bottom w:val="single" w:sz="2" w:space="0" w:color="CC0000"/>
            </w:tcBorders>
            <w:shd w:val="clear" w:color="auto" w:fill="FFF5F5"/>
            <w:tcMar>
              <w:top w:w="160" w:type="dxa"/>
              <w:left w:w="240" w:type="dxa"/>
              <w:bottom w:w="160" w:type="dxa"/>
              <w:right w:w="240" w:type="dxa"/>
            </w:tcMar>
          </w:tcPr>
          <w:p w14:paraId="08576967" w14:textId="77777777" w:rsidR="001A1833" w:rsidRPr="00BD20A9" w:rsidRDefault="00AC29F6">
            <w:pPr>
              <w:rPr>
                <w:rFonts w:ascii="Segoe UI" w:hAnsi="Segoe UI" w:cs="Segoe UI"/>
              </w:rPr>
            </w:pPr>
            <w:r w:rsidRPr="00BD20A9">
              <w:rPr>
                <w:rFonts w:ascii="Segoe UI" w:hAnsi="Segoe UI" w:cs="Segoe UI"/>
                <w:i/>
                <w:iCs/>
                <w:color w:val="CC0000"/>
              </w:rPr>
              <w:t>[Optional: screenshot of Copilot working inside a Word document or Excel spreadsheet — shows the in-app experience directly]</w:t>
            </w:r>
          </w:p>
        </w:tc>
      </w:tr>
    </w:tbl>
    <w:p w14:paraId="0BEDACA3" w14:textId="77777777" w:rsidR="001A1833" w:rsidRPr="00BD20A9" w:rsidRDefault="001A1833">
      <w:pPr>
        <w:spacing w:after="80"/>
        <w:rPr>
          <w:rFonts w:ascii="Segoe UI" w:hAnsi="Segoe UI" w:cs="Segoe UI"/>
        </w:rPr>
      </w:pPr>
    </w:p>
    <w:p w14:paraId="3804AB1D" w14:textId="77777777" w:rsidR="001A1833" w:rsidRPr="00BD20A9" w:rsidRDefault="00AC29F6">
      <w:pPr>
        <w:pStyle w:val="Heading2"/>
        <w:rPr>
          <w:rFonts w:ascii="Segoe UI" w:hAnsi="Segoe UI" w:cs="Segoe UI"/>
        </w:rPr>
      </w:pPr>
      <w:r w:rsidRPr="00BD20A9">
        <w:rPr>
          <w:rFonts w:ascii="Segoe UI" w:hAnsi="Segoe UI" w:cs="Segoe UI"/>
        </w:rPr>
        <w:t>Copilot Cowork: handing off workflows, not just tasks</w:t>
      </w:r>
    </w:p>
    <w:p w14:paraId="0FEF97B4" w14:textId="77777777" w:rsidR="00BD20A9" w:rsidRDefault="00AC29F6">
      <w:pPr>
        <w:spacing w:after="160"/>
        <w:rPr>
          <w:rFonts w:ascii="Segoe UI" w:hAnsi="Segoe UI" w:cs="Segoe UI"/>
        </w:rPr>
      </w:pPr>
      <w:proofErr w:type="spellStart"/>
      <w:r w:rsidRPr="00BD20A9">
        <w:rPr>
          <w:rFonts w:ascii="Segoe UI" w:hAnsi="Segoe UI" w:cs="Segoe UI"/>
        </w:rPr>
        <w:t>Cowork</w:t>
      </w:r>
      <w:proofErr w:type="spellEnd"/>
      <w:r w:rsidRPr="00BD20A9">
        <w:rPr>
          <w:rFonts w:ascii="Segoe UI" w:hAnsi="Segoe UI" w:cs="Segoe UI"/>
        </w:rPr>
        <w:t xml:space="preserve"> is built for multi-step work that unfolds over time. </w:t>
      </w:r>
    </w:p>
    <w:p w14:paraId="26255B14" w14:textId="3DB6267E" w:rsidR="001A1833" w:rsidRPr="00BD20A9" w:rsidRDefault="00AC29F6">
      <w:pPr>
        <w:spacing w:after="160"/>
        <w:rPr>
          <w:rFonts w:ascii="Segoe UI" w:hAnsi="Segoe UI" w:cs="Segoe UI"/>
        </w:rPr>
      </w:pPr>
      <w:r w:rsidRPr="00BD20A9">
        <w:rPr>
          <w:rFonts w:ascii="Segoe UI" w:hAnsi="Segoe UI" w:cs="Segoe UI"/>
        </w:rPr>
        <w:t xml:space="preserve">You describe the outcome you want; </w:t>
      </w:r>
      <w:proofErr w:type="spellStart"/>
      <w:r w:rsidRPr="00BD20A9">
        <w:rPr>
          <w:rFonts w:ascii="Segoe UI" w:hAnsi="Segoe UI" w:cs="Segoe UI"/>
        </w:rPr>
        <w:t>Cowork</w:t>
      </w:r>
      <w:proofErr w:type="spellEnd"/>
      <w:r w:rsidRPr="00BD20A9">
        <w:rPr>
          <w:rFonts w:ascii="Segoe UI" w:hAnsi="Segoe UI" w:cs="Segoe UI"/>
        </w:rPr>
        <w:t xml:space="preserve"> grounds the request in your actual Microsoft 365 environment</w:t>
      </w:r>
      <w:r w:rsidR="00BD20A9" w:rsidRPr="00BD20A9">
        <w:rPr>
          <w:rFonts w:ascii="Segoe UI" w:hAnsi="Segoe UI" w:cs="Segoe UI"/>
        </w:rPr>
        <w:t xml:space="preserve"> like </w:t>
      </w:r>
      <w:r w:rsidRPr="00BD20A9">
        <w:rPr>
          <w:rFonts w:ascii="Segoe UI" w:hAnsi="Segoe UI" w:cs="Segoe UI"/>
        </w:rPr>
        <w:t xml:space="preserve">emails, meetings, files, calendar, data </w:t>
      </w:r>
      <w:r w:rsidR="00BD20A9" w:rsidRPr="00BD20A9">
        <w:rPr>
          <w:rFonts w:ascii="Segoe UI" w:hAnsi="Segoe UI" w:cs="Segoe UI"/>
        </w:rPr>
        <w:t>etc,</w:t>
      </w:r>
      <w:r w:rsidRPr="00BD20A9">
        <w:rPr>
          <w:rFonts w:ascii="Segoe UI" w:hAnsi="Segoe UI" w:cs="Segoe UI"/>
        </w:rPr>
        <w:t xml:space="preserve"> then builds and executes a plan to get there. It checks in at key points, flags decisions that need human input, and keeps everything auditable and reversible.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1833" w:rsidRPr="00BD20A9" w14:paraId="35755207" w14:textId="77777777">
        <w:tc>
          <w:tcPr>
            <w:tcW w:w="9360" w:type="dxa"/>
            <w:tcBorders>
              <w:top w:val="single" w:sz="2" w:space="0" w:color="CC0000"/>
              <w:left w:val="single" w:sz="14" w:space="0" w:color="CC0000"/>
              <w:bottom w:val="single" w:sz="2" w:space="0" w:color="CC0000"/>
            </w:tcBorders>
            <w:shd w:val="clear" w:color="auto" w:fill="FFF5F5"/>
            <w:tcMar>
              <w:top w:w="160" w:type="dxa"/>
              <w:left w:w="240" w:type="dxa"/>
              <w:bottom w:w="160" w:type="dxa"/>
              <w:right w:w="240" w:type="dxa"/>
            </w:tcMar>
          </w:tcPr>
          <w:p w14:paraId="0223E0D7" w14:textId="77777777" w:rsidR="001A1833" w:rsidRPr="00BD20A9" w:rsidRDefault="00AC29F6">
            <w:pPr>
              <w:rPr>
                <w:rFonts w:ascii="Segoe UI" w:hAnsi="Segoe UI" w:cs="Segoe UI"/>
              </w:rPr>
            </w:pPr>
            <w:r w:rsidRPr="00BD20A9">
              <w:rPr>
                <w:rFonts w:ascii="Segoe UI" w:hAnsi="Segoe UI" w:cs="Segoe UI"/>
                <w:i/>
                <w:iCs/>
                <w:color w:val="CC0000"/>
              </w:rPr>
              <w:t>[Optional section: include one or more of the examples below if they resonate with your audience. Remove any that don't.]</w:t>
            </w:r>
          </w:p>
        </w:tc>
      </w:tr>
    </w:tbl>
    <w:p w14:paraId="70D899AE" w14:textId="77777777" w:rsidR="001A1833" w:rsidRPr="00BD20A9" w:rsidRDefault="001A1833">
      <w:pPr>
        <w:spacing w:after="80"/>
        <w:rPr>
          <w:rFonts w:ascii="Segoe UI" w:hAnsi="Segoe UI" w:cs="Segoe UI"/>
        </w:rPr>
      </w:pPr>
    </w:p>
    <w:p w14:paraId="408C8F76" w14:textId="77777777" w:rsidR="001A1833" w:rsidRPr="00BD20A9" w:rsidRDefault="00AC29F6">
      <w:pPr>
        <w:pStyle w:val="Heading3"/>
        <w:rPr>
          <w:rFonts w:ascii="Segoe UI" w:hAnsi="Segoe UI" w:cs="Segoe UI"/>
        </w:rPr>
      </w:pPr>
      <w:r w:rsidRPr="00BD20A9">
        <w:rPr>
          <w:rFonts w:ascii="Segoe UI" w:hAnsi="Segoe UI" w:cs="Segoe UI"/>
        </w:rPr>
        <w:lastRenderedPageBreak/>
        <w:t xml:space="preserve">Examples of </w:t>
      </w:r>
      <w:proofErr w:type="spellStart"/>
      <w:r w:rsidRPr="00BD20A9">
        <w:rPr>
          <w:rFonts w:ascii="Segoe UI" w:hAnsi="Segoe UI" w:cs="Segoe UI"/>
        </w:rPr>
        <w:t>Cowork</w:t>
      </w:r>
      <w:proofErr w:type="spellEnd"/>
      <w:r w:rsidRPr="00BD20A9">
        <w:rPr>
          <w:rFonts w:ascii="Segoe UI" w:hAnsi="Segoe UI" w:cs="Segoe UI"/>
        </w:rPr>
        <w:t xml:space="preserve"> in action</w:t>
      </w:r>
    </w:p>
    <w:p w14:paraId="6B688765" w14:textId="7DCF79DC" w:rsidR="001A1833" w:rsidRPr="00BD20A9" w:rsidRDefault="00AC29F6">
      <w:pPr>
        <w:pStyle w:val="ListParagraph"/>
        <w:numPr>
          <w:ilvl w:val="0"/>
          <w:numId w:val="2"/>
        </w:numPr>
        <w:spacing w:after="100"/>
        <w:rPr>
          <w:rFonts w:ascii="Segoe UI" w:hAnsi="Segoe UI" w:cs="Segoe UI"/>
        </w:rPr>
      </w:pPr>
      <w:r w:rsidRPr="00BD20A9">
        <w:rPr>
          <w:rFonts w:ascii="Segoe UI" w:hAnsi="Segoe UI" w:cs="Segoe UI"/>
          <w:b/>
          <w:bCs/>
        </w:rPr>
        <w:t xml:space="preserve">Calendar management: </w:t>
      </w:r>
      <w:proofErr w:type="spellStart"/>
      <w:r w:rsidRPr="00BD20A9">
        <w:rPr>
          <w:rFonts w:ascii="Segoe UI" w:hAnsi="Segoe UI" w:cs="Segoe UI"/>
        </w:rPr>
        <w:t>Cowork</w:t>
      </w:r>
      <w:proofErr w:type="spellEnd"/>
      <w:r w:rsidRPr="00BD20A9">
        <w:rPr>
          <w:rFonts w:ascii="Segoe UI" w:hAnsi="Segoe UI" w:cs="Segoe UI"/>
        </w:rPr>
        <w:t xml:space="preserve"> reviews your Outlook schedule, identifies conflicts and low-value meetings, proposes changes, and applies them once approved</w:t>
      </w:r>
      <w:r w:rsidR="00BD20A9">
        <w:rPr>
          <w:rFonts w:ascii="Segoe UI" w:hAnsi="Segoe UI" w:cs="Segoe UI"/>
        </w:rPr>
        <w:t>.</w:t>
      </w:r>
    </w:p>
    <w:p w14:paraId="241F0C41" w14:textId="77777777" w:rsidR="001A1833" w:rsidRPr="00BD20A9" w:rsidRDefault="00AC29F6">
      <w:pPr>
        <w:pStyle w:val="ListParagraph"/>
        <w:numPr>
          <w:ilvl w:val="0"/>
          <w:numId w:val="2"/>
        </w:numPr>
        <w:spacing w:after="100"/>
        <w:rPr>
          <w:rFonts w:ascii="Segoe UI" w:hAnsi="Segoe UI" w:cs="Segoe UI"/>
        </w:rPr>
      </w:pPr>
      <w:r w:rsidRPr="00BD20A9">
        <w:rPr>
          <w:rFonts w:ascii="Segoe UI" w:hAnsi="Segoe UI" w:cs="Segoe UI"/>
          <w:b/>
          <w:bCs/>
        </w:rPr>
        <w:t xml:space="preserve">Meeting preparation: </w:t>
      </w:r>
      <w:r w:rsidRPr="00BD20A9">
        <w:rPr>
          <w:rFonts w:ascii="Segoe UI" w:hAnsi="Segoe UI" w:cs="Segoe UI"/>
        </w:rPr>
        <w:t xml:space="preserve">From a single instruction, </w:t>
      </w:r>
      <w:proofErr w:type="spellStart"/>
      <w:r w:rsidRPr="00BD20A9">
        <w:rPr>
          <w:rFonts w:ascii="Segoe UI" w:hAnsi="Segoe UI" w:cs="Segoe UI"/>
        </w:rPr>
        <w:t>Cowork</w:t>
      </w:r>
      <w:proofErr w:type="spellEnd"/>
      <w:r w:rsidRPr="00BD20A9">
        <w:rPr>
          <w:rFonts w:ascii="Segoe UI" w:hAnsi="Segoe UI" w:cs="Segoe UI"/>
        </w:rPr>
        <w:t xml:space="preserve"> pulls inputs from emails, meetings, and files, then produces a briefing document, supporting analysis, a client-ready deck, and a draft status email.</w:t>
      </w:r>
    </w:p>
    <w:p w14:paraId="5625D614" w14:textId="77777777" w:rsidR="001A1833" w:rsidRPr="00BD20A9" w:rsidRDefault="00AC29F6">
      <w:pPr>
        <w:pStyle w:val="ListParagraph"/>
        <w:numPr>
          <w:ilvl w:val="0"/>
          <w:numId w:val="2"/>
        </w:numPr>
        <w:spacing w:after="100"/>
        <w:rPr>
          <w:rFonts w:ascii="Segoe UI" w:hAnsi="Segoe UI" w:cs="Segoe UI"/>
        </w:rPr>
      </w:pPr>
      <w:r w:rsidRPr="00BD20A9">
        <w:rPr>
          <w:rFonts w:ascii="Segoe UI" w:hAnsi="Segoe UI" w:cs="Segoe UI"/>
          <w:b/>
          <w:bCs/>
        </w:rPr>
        <w:t xml:space="preserve">Company research: </w:t>
      </w:r>
      <w:proofErr w:type="spellStart"/>
      <w:r w:rsidRPr="00BD20A9">
        <w:rPr>
          <w:rFonts w:ascii="Segoe UI" w:hAnsi="Segoe UI" w:cs="Segoe UI"/>
        </w:rPr>
        <w:t>Cowork</w:t>
      </w:r>
      <w:proofErr w:type="spellEnd"/>
      <w:r w:rsidRPr="00BD20A9">
        <w:rPr>
          <w:rFonts w:ascii="Segoe UI" w:hAnsi="Segoe UI" w:cs="Segoe UI"/>
        </w:rPr>
        <w:t xml:space="preserve"> gathers earnings reports, SEC filings, and analyst commentary, then organises findings into an executive summary, a research memo, and a structured Excel workbook.</w:t>
      </w:r>
    </w:p>
    <w:p w14:paraId="0492AD83" w14:textId="77777777" w:rsidR="001A1833" w:rsidRPr="00BD20A9" w:rsidRDefault="00AC29F6">
      <w:pPr>
        <w:pStyle w:val="ListParagraph"/>
        <w:numPr>
          <w:ilvl w:val="0"/>
          <w:numId w:val="2"/>
        </w:numPr>
        <w:spacing w:after="100"/>
        <w:rPr>
          <w:rFonts w:ascii="Segoe UI" w:hAnsi="Segoe UI" w:cs="Segoe UI"/>
        </w:rPr>
      </w:pPr>
      <w:r w:rsidRPr="00BD20A9">
        <w:rPr>
          <w:rFonts w:ascii="Segoe UI" w:hAnsi="Segoe UI" w:cs="Segoe UI"/>
          <w:b/>
          <w:bCs/>
        </w:rPr>
        <w:t xml:space="preserve">Product launch planning: </w:t>
      </w:r>
      <w:proofErr w:type="spellStart"/>
      <w:r w:rsidRPr="00BD20A9">
        <w:rPr>
          <w:rFonts w:ascii="Segoe UI" w:hAnsi="Segoe UI" w:cs="Segoe UI"/>
        </w:rPr>
        <w:t>Cowork</w:t>
      </w:r>
      <w:proofErr w:type="spellEnd"/>
      <w:r w:rsidRPr="00BD20A9">
        <w:rPr>
          <w:rFonts w:ascii="Segoe UI" w:hAnsi="Segoe UI" w:cs="Segoe UI"/>
        </w:rPr>
        <w:t xml:space="preserve"> builds competitive comparisons, drafts a value proposition document, generates a pitch deck, and outlines milestones and owners — coordinating the full workflow from intent to deliverable.</w:t>
      </w:r>
    </w:p>
    <w:p w14:paraId="0A1731D1" w14:textId="77777777" w:rsidR="001A1833" w:rsidRPr="00BD20A9" w:rsidRDefault="001A1833">
      <w:pPr>
        <w:spacing w:after="80"/>
        <w:rPr>
          <w:rFonts w:ascii="Segoe UI" w:hAnsi="Segoe UI" w:cs="Segoe UI"/>
        </w:rPr>
      </w:pPr>
    </w:p>
    <w:p w14:paraId="2F7C81F7" w14:textId="77777777" w:rsidR="00BD20A9" w:rsidRDefault="00AC29F6">
      <w:pPr>
        <w:spacing w:after="160"/>
        <w:rPr>
          <w:rFonts w:ascii="Segoe UI" w:hAnsi="Segoe UI" w:cs="Segoe UI"/>
        </w:rPr>
      </w:pPr>
      <w:proofErr w:type="spellStart"/>
      <w:r w:rsidRPr="00BD20A9">
        <w:rPr>
          <w:rFonts w:ascii="Segoe UI" w:hAnsi="Segoe UI" w:cs="Segoe UI"/>
        </w:rPr>
        <w:t>Cowork</w:t>
      </w:r>
      <w:proofErr w:type="spellEnd"/>
      <w:r w:rsidRPr="00BD20A9">
        <w:rPr>
          <w:rFonts w:ascii="Segoe UI" w:hAnsi="Segoe UI" w:cs="Segoe UI"/>
        </w:rPr>
        <w:t xml:space="preserve"> is currently in research preview with a limited set of customers and will be available through Microsoft's Frontier programme from late March 2026.</w:t>
      </w:r>
      <w:r w:rsidR="00BD20A9">
        <w:rPr>
          <w:rFonts w:ascii="Segoe UI" w:hAnsi="Segoe UI" w:cs="Segoe UI"/>
        </w:rPr>
        <w:t xml:space="preserve"> </w:t>
      </w:r>
    </w:p>
    <w:p w14:paraId="36DECD62" w14:textId="1D51BDA5" w:rsidR="001A1833" w:rsidRPr="000538C4" w:rsidRDefault="00BD20A9">
      <w:pPr>
        <w:spacing w:after="160"/>
        <w:rPr>
          <w:rFonts w:ascii="Segoe UI" w:hAnsi="Segoe UI" w:cs="Segoe UI"/>
          <w:b/>
          <w:bCs/>
          <w:color w:val="EE0000"/>
        </w:rPr>
      </w:pPr>
      <w:r w:rsidRPr="000538C4">
        <w:rPr>
          <w:rFonts w:ascii="Segoe UI" w:hAnsi="Segoe UI" w:cs="Segoe UI"/>
          <w:b/>
          <w:bCs/>
          <w:color w:val="EE0000"/>
        </w:rPr>
        <w:t xml:space="preserve">[NOTE: By the time of release </w:t>
      </w:r>
      <w:proofErr w:type="spellStart"/>
      <w:r w:rsidRPr="000538C4">
        <w:rPr>
          <w:rFonts w:ascii="Segoe UI" w:hAnsi="Segoe UI" w:cs="Segoe UI"/>
          <w:b/>
          <w:bCs/>
          <w:color w:val="EE0000"/>
        </w:rPr>
        <w:t>Cowork</w:t>
      </w:r>
      <w:proofErr w:type="spellEnd"/>
      <w:r w:rsidRPr="000538C4">
        <w:rPr>
          <w:rFonts w:ascii="Segoe UI" w:hAnsi="Segoe UI" w:cs="Segoe UI"/>
          <w:b/>
          <w:bCs/>
          <w:color w:val="EE0000"/>
        </w:rPr>
        <w:t xml:space="preserve"> </w:t>
      </w:r>
      <w:proofErr w:type="gramStart"/>
      <w:r w:rsidRPr="000538C4">
        <w:rPr>
          <w:rFonts w:ascii="Segoe UI" w:hAnsi="Segoe UI" w:cs="Segoe UI"/>
          <w:b/>
          <w:bCs/>
          <w:color w:val="EE0000"/>
        </w:rPr>
        <w:t>may</w:t>
      </w:r>
      <w:r w:rsidR="000538C4">
        <w:rPr>
          <w:rFonts w:ascii="Segoe UI" w:hAnsi="Segoe UI" w:cs="Segoe UI"/>
          <w:b/>
          <w:bCs/>
          <w:color w:val="EE0000"/>
        </w:rPr>
        <w:t xml:space="preserve"> </w:t>
      </w:r>
      <w:r w:rsidRPr="000538C4">
        <w:rPr>
          <w:rFonts w:ascii="Segoe UI" w:hAnsi="Segoe UI" w:cs="Segoe UI"/>
          <w:b/>
          <w:bCs/>
          <w:color w:val="EE0000"/>
        </w:rPr>
        <w:t>be already be</w:t>
      </w:r>
      <w:proofErr w:type="gramEnd"/>
      <w:r w:rsidRPr="000538C4">
        <w:rPr>
          <w:rFonts w:ascii="Segoe UI" w:hAnsi="Segoe UI" w:cs="Segoe UI"/>
          <w:b/>
          <w:bCs/>
          <w:color w:val="EE0000"/>
        </w:rPr>
        <w:t xml:space="preserve"> out on market; change this last call out to reflect that]</w:t>
      </w:r>
    </w:p>
    <w:p w14:paraId="1C79F3C2" w14:textId="77777777" w:rsidR="001A1833" w:rsidRPr="00BD20A9" w:rsidRDefault="001A1833">
      <w:pPr>
        <w:spacing w:after="80"/>
        <w:rPr>
          <w:rFonts w:ascii="Segoe UI" w:hAnsi="Segoe UI" w:cs="Segoe UI"/>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1833" w:rsidRPr="00BD20A9" w14:paraId="5ED3D206" w14:textId="77777777">
        <w:tc>
          <w:tcPr>
            <w:tcW w:w="9360" w:type="dxa"/>
            <w:tcBorders>
              <w:top w:val="single" w:sz="2" w:space="0" w:color="0F4C81"/>
              <w:left w:val="single" w:sz="14" w:space="0" w:color="0F4C81"/>
              <w:bottom w:val="single" w:sz="2" w:space="0" w:color="0F4C81"/>
            </w:tcBorders>
            <w:shd w:val="clear" w:color="auto" w:fill="E8F0FB"/>
            <w:tcMar>
              <w:top w:w="160" w:type="dxa"/>
              <w:left w:w="240" w:type="dxa"/>
              <w:bottom w:w="160" w:type="dxa"/>
              <w:right w:w="240" w:type="dxa"/>
            </w:tcMar>
          </w:tcPr>
          <w:p w14:paraId="0D891413" w14:textId="77777777" w:rsidR="001A1833" w:rsidRPr="00543DD4" w:rsidRDefault="00AC29F6">
            <w:pPr>
              <w:rPr>
                <w:rFonts w:ascii="Segoe UI" w:hAnsi="Segoe UI" w:cs="Segoe UI"/>
                <w:b/>
                <w:bCs/>
              </w:rPr>
            </w:pPr>
            <w:proofErr w:type="spellStart"/>
            <w:r w:rsidRPr="00543DD4">
              <w:rPr>
                <w:rFonts w:ascii="Segoe UI" w:hAnsi="Segoe UI" w:cs="Segoe UI"/>
                <w:b/>
                <w:bCs/>
                <w:color w:val="1A1A2E"/>
              </w:rPr>
              <w:t>Cowork</w:t>
            </w:r>
            <w:proofErr w:type="spellEnd"/>
            <w:r w:rsidRPr="00543DD4">
              <w:rPr>
                <w:rFonts w:ascii="Segoe UI" w:hAnsi="Segoe UI" w:cs="Segoe UI"/>
                <w:b/>
                <w:bCs/>
                <w:color w:val="1A1A2E"/>
              </w:rPr>
              <w:t xml:space="preserve"> draws on Work IQ — Microsoft's framework for giving Copilot full context across your Microsoft 365 environment, including your relationships, priorities, and ongoing projects. This is what allows a single instruction to produce outputs that reflect actual work rather than generic responses.</w:t>
            </w:r>
          </w:p>
        </w:tc>
      </w:tr>
    </w:tbl>
    <w:p w14:paraId="7F2D2810" w14:textId="77777777" w:rsidR="001A1833" w:rsidRPr="00BD20A9" w:rsidRDefault="001A1833">
      <w:pPr>
        <w:spacing w:after="80"/>
        <w:rPr>
          <w:rFonts w:ascii="Segoe UI" w:hAnsi="Segoe UI" w:cs="Segoe UI"/>
        </w:rPr>
      </w:pPr>
    </w:p>
    <w:p w14:paraId="0266DFA2" w14:textId="77777777" w:rsidR="001A1833" w:rsidRPr="00BD20A9" w:rsidRDefault="00AC29F6">
      <w:pPr>
        <w:pStyle w:val="Heading2"/>
        <w:rPr>
          <w:rFonts w:ascii="Segoe UI" w:hAnsi="Segoe UI" w:cs="Segoe UI"/>
        </w:rPr>
      </w:pPr>
      <w:r w:rsidRPr="00BD20A9">
        <w:rPr>
          <w:rFonts w:ascii="Segoe UI" w:hAnsi="Segoe UI" w:cs="Segoe UI"/>
        </w:rPr>
        <w:t>Multi-model AI: the right model for the job</w:t>
      </w:r>
    </w:p>
    <w:p w14:paraId="0FFB5D21" w14:textId="77777777" w:rsidR="000538C4" w:rsidRDefault="00AC29F6">
      <w:pPr>
        <w:spacing w:after="160"/>
        <w:rPr>
          <w:rFonts w:ascii="Segoe UI" w:hAnsi="Segoe UI" w:cs="Segoe UI"/>
        </w:rPr>
      </w:pPr>
      <w:r w:rsidRPr="00BD20A9">
        <w:rPr>
          <w:rFonts w:ascii="Segoe UI" w:hAnsi="Segoe UI" w:cs="Segoe UI"/>
        </w:rPr>
        <w:t xml:space="preserve">Wave 3 also brings Claude (via Anthropic) and the latest OpenAI models into mainstream Copilot chat. </w:t>
      </w:r>
    </w:p>
    <w:p w14:paraId="3F9DFA08" w14:textId="6D3FDF56" w:rsidR="001A1833" w:rsidRPr="00BD20A9" w:rsidRDefault="00AC29F6">
      <w:pPr>
        <w:spacing w:after="160"/>
        <w:rPr>
          <w:rFonts w:ascii="Segoe UI" w:hAnsi="Segoe UI" w:cs="Segoe UI"/>
        </w:rPr>
      </w:pPr>
      <w:r w:rsidRPr="00BD20A9">
        <w:rPr>
          <w:rFonts w:ascii="Segoe UI" w:hAnsi="Segoe UI" w:cs="Segoe UI"/>
        </w:rPr>
        <w:t xml:space="preserve">Copilot selects the right model automatically depending on the task </w:t>
      </w:r>
      <w:r w:rsidR="000538C4">
        <w:rPr>
          <w:rFonts w:ascii="Segoe UI" w:hAnsi="Segoe UI" w:cs="Segoe UI"/>
        </w:rPr>
        <w:t>and</w:t>
      </w:r>
      <w:r w:rsidRPr="00BD20A9">
        <w:rPr>
          <w:rFonts w:ascii="Segoe UI" w:hAnsi="Segoe UI" w:cs="Segoe UI"/>
        </w:rPr>
        <w:t xml:space="preserve"> users get the best available capability without having to manage model selection or switch between tools.</w:t>
      </w:r>
      <w:r w:rsidR="000538C4">
        <w:rPr>
          <w:rFonts w:ascii="Segoe UI" w:hAnsi="Segoe UI" w:cs="Segoe UI"/>
        </w:rPr>
        <w:t xml:space="preserve"> This assures you that Copilot will choose the right tool for the job!</w:t>
      </w:r>
    </w:p>
    <w:p w14:paraId="2A8DD6E2" w14:textId="77777777" w:rsidR="001A1833" w:rsidRPr="00BD20A9" w:rsidRDefault="00AC29F6">
      <w:pPr>
        <w:spacing w:after="160"/>
        <w:rPr>
          <w:rFonts w:ascii="Segoe UI" w:hAnsi="Segoe UI" w:cs="Segoe UI"/>
        </w:rPr>
      </w:pPr>
      <w:r w:rsidRPr="00BD20A9">
        <w:rPr>
          <w:rFonts w:ascii="Segoe UI" w:hAnsi="Segoe UI" w:cs="Segoe UI"/>
        </w:rPr>
        <w:t>For organisations, this reduces the risk of vendor lock-in and removes the need to manage a growing landscape of separate AI products, each with its own interface and governance requirement.</w:t>
      </w:r>
    </w:p>
    <w:p w14:paraId="1E795BA5" w14:textId="77777777" w:rsidR="001A1833" w:rsidRPr="00BD20A9" w:rsidRDefault="001A1833">
      <w:pPr>
        <w:spacing w:after="80"/>
        <w:rPr>
          <w:rFonts w:ascii="Segoe UI" w:hAnsi="Segoe UI" w:cs="Segoe UI"/>
        </w:rPr>
      </w:pPr>
    </w:p>
    <w:p w14:paraId="30BD7D9E" w14:textId="77777777" w:rsidR="001A1833" w:rsidRPr="00BD20A9" w:rsidRDefault="00AC29F6">
      <w:pPr>
        <w:pStyle w:val="Heading2"/>
        <w:rPr>
          <w:rFonts w:ascii="Segoe UI" w:hAnsi="Segoe UI" w:cs="Segoe UI"/>
        </w:rPr>
      </w:pPr>
      <w:r w:rsidRPr="00BD20A9">
        <w:rPr>
          <w:rFonts w:ascii="Segoe UI" w:hAnsi="Segoe UI" w:cs="Segoe UI"/>
        </w:rPr>
        <w:lastRenderedPageBreak/>
        <w:t>Agent 365: governing AI agents across the organisation</w:t>
      </w:r>
    </w:p>
    <w:p w14:paraId="1AD836F9" w14:textId="77777777" w:rsidR="000538C4" w:rsidRDefault="00AC29F6">
      <w:pPr>
        <w:spacing w:after="160"/>
        <w:rPr>
          <w:rFonts w:ascii="Segoe UI" w:hAnsi="Segoe UI" w:cs="Segoe UI"/>
        </w:rPr>
      </w:pPr>
      <w:r w:rsidRPr="00BD20A9">
        <w:rPr>
          <w:rFonts w:ascii="Segoe UI" w:hAnsi="Segoe UI" w:cs="Segoe UI"/>
        </w:rPr>
        <w:t xml:space="preserve">As agent use scales, governance becomes the central challenge. </w:t>
      </w:r>
    </w:p>
    <w:p w14:paraId="7088E479" w14:textId="631EBA08" w:rsidR="001A1833" w:rsidRDefault="00AC29F6">
      <w:pPr>
        <w:spacing w:after="160"/>
        <w:rPr>
          <w:rFonts w:ascii="Segoe UI" w:hAnsi="Segoe UI" w:cs="Segoe UI"/>
        </w:rPr>
      </w:pPr>
      <w:r w:rsidRPr="00BD20A9">
        <w:rPr>
          <w:rFonts w:ascii="Segoe UI" w:hAnsi="Segoe UI" w:cs="Segoe UI"/>
        </w:rPr>
        <w:t>Agent 365</w:t>
      </w:r>
      <w:r w:rsidR="000538C4">
        <w:rPr>
          <w:rFonts w:ascii="Segoe UI" w:hAnsi="Segoe UI" w:cs="Segoe UI"/>
        </w:rPr>
        <w:t xml:space="preserve"> </w:t>
      </w:r>
      <w:r w:rsidRPr="00BD20A9">
        <w:rPr>
          <w:rFonts w:ascii="Segoe UI" w:hAnsi="Segoe UI" w:cs="Segoe UI"/>
        </w:rPr>
        <w:t xml:space="preserve">gives IT and security teams a single place to observe, secure, and govern every agent running across the organisation. It extends existing Microsoft security tools (Defender, Entra, Purview) to cover agents alongside users, using the same Admin </w:t>
      </w:r>
      <w:proofErr w:type="spellStart"/>
      <w:r w:rsidRPr="00BD20A9">
        <w:rPr>
          <w:rFonts w:ascii="Segoe UI" w:hAnsi="Segoe UI" w:cs="Segoe UI"/>
        </w:rPr>
        <w:t>Center</w:t>
      </w:r>
      <w:proofErr w:type="spellEnd"/>
      <w:r w:rsidRPr="00BD20A9">
        <w:rPr>
          <w:rFonts w:ascii="Segoe UI" w:hAnsi="Segoe UI" w:cs="Segoe UI"/>
        </w:rPr>
        <w:t xml:space="preserve"> interface organisations already manage.</w:t>
      </w:r>
    </w:p>
    <w:p w14:paraId="6FD4A653" w14:textId="77777777" w:rsidR="000538C4" w:rsidRDefault="000538C4" w:rsidP="000538C4">
      <w:pPr>
        <w:spacing w:after="160"/>
        <w:rPr>
          <w:rFonts w:ascii="Segoe UI" w:hAnsi="Segoe UI" w:cs="Segoe UI"/>
        </w:rPr>
      </w:pPr>
      <w:r>
        <w:rPr>
          <w:rFonts w:ascii="Segoe UI" w:hAnsi="Segoe UI" w:cs="Segoe UI"/>
        </w:rPr>
        <w:t>Prices will start at $15 a month per user, and Agent 365 will be rolling out on 1</w:t>
      </w:r>
      <w:r w:rsidRPr="000538C4">
        <w:rPr>
          <w:rFonts w:ascii="Segoe UI" w:hAnsi="Segoe UI" w:cs="Segoe UI"/>
          <w:vertAlign w:val="superscript"/>
        </w:rPr>
        <w:t>st</w:t>
      </w:r>
      <w:r>
        <w:rPr>
          <w:rFonts w:ascii="Segoe UI" w:hAnsi="Segoe UI" w:cs="Segoe UI"/>
        </w:rPr>
        <w:t xml:space="preserve"> May 2026. </w:t>
      </w:r>
    </w:p>
    <w:p w14:paraId="57164D14" w14:textId="1A5A829F" w:rsidR="000538C4" w:rsidRPr="000538C4" w:rsidRDefault="000538C4" w:rsidP="000538C4">
      <w:pPr>
        <w:spacing w:after="160"/>
        <w:rPr>
          <w:rFonts w:ascii="Segoe UI" w:hAnsi="Segoe UI" w:cs="Segoe UI"/>
          <w:b/>
          <w:bCs/>
          <w:color w:val="EE0000"/>
        </w:rPr>
      </w:pPr>
      <w:r w:rsidRPr="000538C4">
        <w:rPr>
          <w:rFonts w:ascii="Segoe UI" w:hAnsi="Segoe UI" w:cs="Segoe UI"/>
          <w:b/>
          <w:bCs/>
          <w:color w:val="EE0000"/>
        </w:rPr>
        <w:t xml:space="preserve">[NOTE: By the time of release </w:t>
      </w:r>
      <w:r>
        <w:rPr>
          <w:rFonts w:ascii="Segoe UI" w:hAnsi="Segoe UI" w:cs="Segoe UI"/>
          <w:b/>
          <w:bCs/>
          <w:color w:val="EE0000"/>
        </w:rPr>
        <w:t>Agent 365</w:t>
      </w:r>
      <w:r w:rsidRPr="000538C4">
        <w:rPr>
          <w:rFonts w:ascii="Segoe UI" w:hAnsi="Segoe UI" w:cs="Segoe UI"/>
          <w:b/>
          <w:bCs/>
          <w:color w:val="EE0000"/>
        </w:rPr>
        <w:t xml:space="preserve"> </w:t>
      </w:r>
      <w:proofErr w:type="gramStart"/>
      <w:r w:rsidRPr="000538C4">
        <w:rPr>
          <w:rFonts w:ascii="Segoe UI" w:hAnsi="Segoe UI" w:cs="Segoe UI"/>
          <w:b/>
          <w:bCs/>
          <w:color w:val="EE0000"/>
        </w:rPr>
        <w:t>may</w:t>
      </w:r>
      <w:r>
        <w:rPr>
          <w:rFonts w:ascii="Segoe UI" w:hAnsi="Segoe UI" w:cs="Segoe UI"/>
          <w:b/>
          <w:bCs/>
          <w:color w:val="EE0000"/>
        </w:rPr>
        <w:t xml:space="preserve"> </w:t>
      </w:r>
      <w:r w:rsidRPr="000538C4">
        <w:rPr>
          <w:rFonts w:ascii="Segoe UI" w:hAnsi="Segoe UI" w:cs="Segoe UI"/>
          <w:b/>
          <w:bCs/>
          <w:color w:val="EE0000"/>
        </w:rPr>
        <w:t>be already be</w:t>
      </w:r>
      <w:proofErr w:type="gramEnd"/>
      <w:r w:rsidRPr="000538C4">
        <w:rPr>
          <w:rFonts w:ascii="Segoe UI" w:hAnsi="Segoe UI" w:cs="Segoe UI"/>
          <w:b/>
          <w:bCs/>
          <w:color w:val="EE0000"/>
        </w:rPr>
        <w:t xml:space="preserve"> out on market; change this last call out to reflect that]</w:t>
      </w:r>
    </w:p>
    <w:p w14:paraId="1472A14D" w14:textId="0D97EBF5" w:rsidR="000538C4" w:rsidRPr="00BD20A9" w:rsidRDefault="000538C4">
      <w:pPr>
        <w:spacing w:after="160"/>
        <w:rPr>
          <w:rFonts w:ascii="Segoe UI" w:hAnsi="Segoe UI" w:cs="Segoe UI"/>
        </w:rPr>
      </w:pPr>
    </w:p>
    <w:p w14:paraId="4EB1DA23" w14:textId="77777777" w:rsidR="001A1833" w:rsidRPr="00BD20A9" w:rsidRDefault="00AC29F6">
      <w:pPr>
        <w:spacing w:after="160"/>
        <w:rPr>
          <w:rFonts w:ascii="Segoe UI" w:hAnsi="Segoe UI" w:cs="Segoe UI"/>
        </w:rPr>
      </w:pPr>
      <w:r w:rsidRPr="00BD20A9">
        <w:rPr>
          <w:rFonts w:ascii="Segoe UI" w:hAnsi="Segoe UI" w:cs="Segoe UI"/>
          <w:i/>
          <w:iCs/>
          <w:color w:val="CC0000"/>
        </w:rPr>
        <w:t xml:space="preserve">[Optional: if your audience is </w:t>
      </w:r>
      <w:proofErr w:type="gramStart"/>
      <w:r w:rsidRPr="00BD20A9">
        <w:rPr>
          <w:rFonts w:ascii="Segoe UI" w:hAnsi="Segoe UI" w:cs="Segoe UI"/>
          <w:i/>
          <w:iCs/>
          <w:color w:val="CC0000"/>
        </w:rPr>
        <w:t>primarily</w:t>
      </w:r>
      <w:proofErr w:type="gramEnd"/>
      <w:r w:rsidRPr="00BD20A9">
        <w:rPr>
          <w:rFonts w:ascii="Segoe UI" w:hAnsi="Segoe UI" w:cs="Segoe UI"/>
          <w:i/>
          <w:iCs/>
          <w:color w:val="CC0000"/>
        </w:rPr>
        <w:t xml:space="preserve"> IT or security-focused, consider expanding this section with specifics on compliance policies, audit trails, or integration with existing security stacks.]</w:t>
      </w:r>
    </w:p>
    <w:p w14:paraId="180A4503" w14:textId="77777777" w:rsidR="001A1833" w:rsidRPr="00BD20A9" w:rsidRDefault="001A1833">
      <w:pPr>
        <w:spacing w:after="80"/>
        <w:rPr>
          <w:rFonts w:ascii="Segoe UI" w:hAnsi="Segoe UI" w:cs="Segoe UI"/>
        </w:rPr>
      </w:pPr>
    </w:p>
    <w:p w14:paraId="5D0644D4" w14:textId="77777777" w:rsidR="001A1833" w:rsidRPr="00BD20A9" w:rsidRDefault="00AC29F6">
      <w:pPr>
        <w:pStyle w:val="Heading2"/>
        <w:rPr>
          <w:rFonts w:ascii="Segoe UI" w:hAnsi="Segoe UI" w:cs="Segoe UI"/>
        </w:rPr>
      </w:pPr>
      <w:r w:rsidRPr="00BD20A9">
        <w:rPr>
          <w:rFonts w:ascii="Segoe UI" w:hAnsi="Segoe UI" w:cs="Segoe UI"/>
        </w:rPr>
        <w:t>Microsoft 365 E7: the enterprise package</w:t>
      </w:r>
    </w:p>
    <w:p w14:paraId="1ACC9CA4" w14:textId="77777777" w:rsidR="000538C4" w:rsidRDefault="000538C4">
      <w:pPr>
        <w:spacing w:after="160"/>
        <w:rPr>
          <w:rFonts w:ascii="Segoe UI" w:hAnsi="Segoe UI" w:cs="Segoe UI"/>
        </w:rPr>
      </w:pPr>
      <w:r>
        <w:rPr>
          <w:rFonts w:ascii="Segoe UI" w:hAnsi="Segoe UI" w:cs="Segoe UI"/>
        </w:rPr>
        <w:t>The next level of Enterprise Package is nearly here.</w:t>
      </w:r>
    </w:p>
    <w:p w14:paraId="2218F1A8" w14:textId="77777777" w:rsidR="000538C4" w:rsidRDefault="00AC29F6">
      <w:pPr>
        <w:spacing w:after="160"/>
        <w:rPr>
          <w:rFonts w:ascii="Segoe UI" w:hAnsi="Segoe UI" w:cs="Segoe UI"/>
        </w:rPr>
      </w:pPr>
      <w:r w:rsidRPr="00BD20A9">
        <w:rPr>
          <w:rFonts w:ascii="Segoe UI" w:hAnsi="Segoe UI" w:cs="Segoe UI"/>
        </w:rPr>
        <w:t xml:space="preserve">Microsoft 365 E7 bundles Microsoft 365 Copilot, Agent 365, Microsoft Entra Suite, and the advanced security capabilities of Microsoft 365 E5 into a single enterprise tier. </w:t>
      </w:r>
    </w:p>
    <w:p w14:paraId="548B5075" w14:textId="369846C3" w:rsidR="001A1833" w:rsidRDefault="00AC29F6">
      <w:pPr>
        <w:spacing w:after="160"/>
        <w:rPr>
          <w:rFonts w:ascii="Segoe UI" w:hAnsi="Segoe UI" w:cs="Segoe UI"/>
        </w:rPr>
      </w:pPr>
      <w:r w:rsidRPr="00BD20A9">
        <w:rPr>
          <w:rFonts w:ascii="Segoe UI" w:hAnsi="Segoe UI" w:cs="Segoe UI"/>
        </w:rPr>
        <w:t>Copilot and agents share the same intelligence layer, operate under the same governance controls, and security is built in by default.</w:t>
      </w:r>
      <w:r w:rsidR="000538C4">
        <w:rPr>
          <w:rFonts w:ascii="Segoe UI" w:hAnsi="Segoe UI" w:cs="Segoe UI"/>
        </w:rPr>
        <w:t xml:space="preserve"> In other words, E7 is the most comprehensive package out there.</w:t>
      </w:r>
    </w:p>
    <w:p w14:paraId="0430DEB1" w14:textId="4BB9357A" w:rsidR="000538C4" w:rsidRPr="00BD20A9" w:rsidRDefault="000538C4">
      <w:pPr>
        <w:spacing w:after="160"/>
        <w:rPr>
          <w:rFonts w:ascii="Segoe UI" w:hAnsi="Segoe UI" w:cs="Segoe UI"/>
        </w:rPr>
      </w:pPr>
      <w:r>
        <w:rPr>
          <w:rFonts w:ascii="Segoe UI" w:hAnsi="Segoe UI" w:cs="Segoe UI"/>
        </w:rPr>
        <w:t xml:space="preserve">E7 will </w:t>
      </w:r>
      <w:proofErr w:type="gramStart"/>
      <w:r w:rsidRPr="00BD20A9">
        <w:rPr>
          <w:rFonts w:ascii="Segoe UI" w:hAnsi="Segoe UI" w:cs="Segoe UI"/>
        </w:rPr>
        <w:t>also</w:t>
      </w:r>
      <w:proofErr w:type="gramEnd"/>
      <w:r w:rsidRPr="00BD20A9">
        <w:rPr>
          <w:rFonts w:ascii="Segoe UI" w:hAnsi="Segoe UI" w:cs="Segoe UI"/>
        </w:rPr>
        <w:t xml:space="preserve"> available from 1 May 2026 at $99 per user per month</w:t>
      </w:r>
      <w:r>
        <w:rPr>
          <w:rFonts w:ascii="Segoe UI" w:hAnsi="Segoe UI" w:cs="Segoe UI"/>
        </w:rPr>
        <w:t>.</w:t>
      </w:r>
    </w:p>
    <w:p w14:paraId="7F9A715E" w14:textId="77777777" w:rsidR="001A1833" w:rsidRPr="00BD20A9" w:rsidRDefault="00AC29F6">
      <w:pPr>
        <w:spacing w:after="160"/>
        <w:rPr>
          <w:rFonts w:ascii="Segoe UI" w:hAnsi="Segoe UI" w:cs="Segoe UI"/>
        </w:rPr>
      </w:pPr>
      <w:r w:rsidRPr="00BD20A9">
        <w:rPr>
          <w:rFonts w:ascii="Segoe UI" w:hAnsi="Segoe UI" w:cs="Segoe UI"/>
          <w:i/>
          <w:iCs/>
          <w:color w:val="CC0000"/>
        </w:rPr>
        <w:t>[Optional: include pricing comparison table or link to Microsoft's licensing page if your audience is evaluating or in procurement conversations.]</w:t>
      </w:r>
    </w:p>
    <w:p w14:paraId="62FC0D52" w14:textId="77777777" w:rsidR="001A1833" w:rsidRPr="00BD20A9" w:rsidRDefault="001A1833">
      <w:pPr>
        <w:spacing w:after="80"/>
        <w:rPr>
          <w:rFonts w:ascii="Segoe UI" w:hAnsi="Segoe UI" w:cs="Segoe UI"/>
        </w:rPr>
      </w:pPr>
    </w:p>
    <w:p w14:paraId="7A97EB76" w14:textId="77777777" w:rsidR="001A1833" w:rsidRPr="00BD20A9" w:rsidRDefault="001A1833">
      <w:pPr>
        <w:pBdr>
          <w:bottom w:val="single" w:sz="4" w:space="1" w:color="DDDDDD"/>
        </w:pBdr>
        <w:spacing w:before="200" w:after="200"/>
        <w:rPr>
          <w:rFonts w:ascii="Segoe UI" w:hAnsi="Segoe UI" w:cs="Segoe UI"/>
        </w:rPr>
      </w:pPr>
    </w:p>
    <w:p w14:paraId="3131048E" w14:textId="77777777" w:rsidR="001A1833" w:rsidRPr="00BD20A9" w:rsidRDefault="00AC29F6">
      <w:pPr>
        <w:pStyle w:val="Heading2"/>
        <w:rPr>
          <w:rFonts w:ascii="Segoe UI" w:hAnsi="Segoe UI" w:cs="Segoe UI"/>
        </w:rPr>
      </w:pPr>
      <w:r w:rsidRPr="00BD20A9">
        <w:rPr>
          <w:rFonts w:ascii="Segoe UI" w:hAnsi="Segoe UI" w:cs="Segoe UI"/>
        </w:rPr>
        <w:t>How we can help</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1833" w:rsidRPr="00BD20A9" w14:paraId="513B5AE4" w14:textId="77777777">
        <w:tc>
          <w:tcPr>
            <w:tcW w:w="9360" w:type="dxa"/>
            <w:tcBorders>
              <w:top w:val="single" w:sz="2" w:space="0" w:color="CC0000"/>
              <w:left w:val="single" w:sz="14" w:space="0" w:color="CC0000"/>
              <w:bottom w:val="single" w:sz="2" w:space="0" w:color="CC0000"/>
            </w:tcBorders>
            <w:shd w:val="clear" w:color="auto" w:fill="FFF5F5"/>
            <w:tcMar>
              <w:top w:w="160" w:type="dxa"/>
              <w:left w:w="240" w:type="dxa"/>
              <w:bottom w:w="160" w:type="dxa"/>
              <w:right w:w="240" w:type="dxa"/>
            </w:tcMar>
          </w:tcPr>
          <w:p w14:paraId="40888AA3" w14:textId="77777777" w:rsidR="001A1833" w:rsidRPr="00BD20A9" w:rsidRDefault="00AC29F6">
            <w:pPr>
              <w:rPr>
                <w:rFonts w:ascii="Segoe UI" w:hAnsi="Segoe UI" w:cs="Segoe UI"/>
              </w:rPr>
            </w:pPr>
            <w:r w:rsidRPr="00BD20A9">
              <w:rPr>
                <w:rFonts w:ascii="Segoe UI" w:hAnsi="Segoe UI" w:cs="Segoe UI"/>
                <w:i/>
                <w:iCs/>
                <w:color w:val="CC0000"/>
              </w:rPr>
              <w:t xml:space="preserve">[PARTNER NOTES — this section is your opportunity to position your own services. The script below is a starting point — rewrite it in your own voice, swap in your actual service names, </w:t>
            </w:r>
            <w:r w:rsidRPr="00BD20A9">
              <w:rPr>
                <w:rFonts w:ascii="Segoe UI" w:hAnsi="Segoe UI" w:cs="Segoe UI"/>
                <w:i/>
                <w:iCs/>
                <w:color w:val="CC0000"/>
              </w:rPr>
              <w:lastRenderedPageBreak/>
              <w:t>and remove anything that doesn't apply. The structure (context &gt; what we do &gt; next step) is intentional: keep that flow even if you change the wording.]</w:t>
            </w:r>
          </w:p>
        </w:tc>
      </w:tr>
    </w:tbl>
    <w:p w14:paraId="6D1AC833" w14:textId="77777777" w:rsidR="001A1833" w:rsidRPr="00BD20A9" w:rsidRDefault="001A1833">
      <w:pPr>
        <w:spacing w:after="80"/>
        <w:rPr>
          <w:rFonts w:ascii="Segoe UI" w:hAnsi="Segoe UI" w:cs="Segoe UI"/>
        </w:rPr>
      </w:pPr>
    </w:p>
    <w:p w14:paraId="3BEFD84F" w14:textId="7B0B7F80" w:rsidR="000538C4" w:rsidRDefault="000538C4">
      <w:pPr>
        <w:spacing w:after="160"/>
        <w:rPr>
          <w:rFonts w:ascii="Segoe UI" w:hAnsi="Segoe UI" w:cs="Segoe UI"/>
        </w:rPr>
      </w:pPr>
      <w:r>
        <w:rPr>
          <w:rFonts w:ascii="Segoe UI" w:hAnsi="Segoe UI" w:cs="Segoe UI"/>
        </w:rPr>
        <w:t xml:space="preserve">Now we’ve explained the sweeping updates from Wave 3, I’m sure you’re wondering </w:t>
      </w:r>
      <w:r w:rsidR="00262F2C">
        <w:rPr>
          <w:rFonts w:ascii="Segoe UI" w:hAnsi="Segoe UI" w:cs="Segoe UI"/>
        </w:rPr>
        <w:t xml:space="preserve">what </w:t>
      </w:r>
      <w:r>
        <w:rPr>
          <w:rFonts w:ascii="Segoe UI" w:hAnsi="Segoe UI" w:cs="Segoe UI"/>
        </w:rPr>
        <w:t>you’re your next steps are.</w:t>
      </w:r>
    </w:p>
    <w:p w14:paraId="377F3188" w14:textId="3F33A939" w:rsidR="001A1833" w:rsidRPr="00BD20A9" w:rsidRDefault="00AC29F6">
      <w:pPr>
        <w:spacing w:after="160"/>
        <w:rPr>
          <w:rFonts w:ascii="Segoe UI" w:hAnsi="Segoe UI" w:cs="Segoe UI"/>
        </w:rPr>
      </w:pPr>
      <w:r w:rsidRPr="00BD20A9">
        <w:rPr>
          <w:rFonts w:ascii="Segoe UI" w:hAnsi="Segoe UI" w:cs="Segoe UI"/>
        </w:rPr>
        <w:t xml:space="preserve">Wave 3 represents a meaningful change in what Microsoft 365 can </w:t>
      </w:r>
      <w:proofErr w:type="gramStart"/>
      <w:r w:rsidRPr="00BD20A9">
        <w:rPr>
          <w:rFonts w:ascii="Segoe UI" w:hAnsi="Segoe UI" w:cs="Segoe UI"/>
        </w:rPr>
        <w:t>do, but</w:t>
      </w:r>
      <w:proofErr w:type="gramEnd"/>
      <w:r w:rsidRPr="00BD20A9">
        <w:rPr>
          <w:rFonts w:ascii="Segoe UI" w:hAnsi="Segoe UI" w:cs="Segoe UI"/>
        </w:rPr>
        <w:t xml:space="preserve"> realising that value depends on how well it is deployed and adopted across your organisation. Knowing the technology is available is one thing; knowing where to start, how to integrate it with existing processes, and how to get your team confident using it is another.</w:t>
      </w:r>
    </w:p>
    <w:p w14:paraId="259C028D" w14:textId="5D4BF5C0" w:rsidR="001A1833" w:rsidRPr="00BD20A9" w:rsidRDefault="000538C4">
      <w:pPr>
        <w:spacing w:after="160"/>
        <w:rPr>
          <w:rFonts w:ascii="Segoe UI" w:hAnsi="Segoe UI" w:cs="Segoe UI"/>
        </w:rPr>
      </w:pPr>
      <w:r>
        <w:rPr>
          <w:rFonts w:ascii="Segoe UI" w:hAnsi="Segoe UI" w:cs="Segoe UI"/>
        </w:rPr>
        <w:t>We w</w:t>
      </w:r>
      <w:r w:rsidRPr="00BD20A9">
        <w:rPr>
          <w:rFonts w:ascii="Segoe UI" w:hAnsi="Segoe UI" w:cs="Segoe UI"/>
        </w:rPr>
        <w:t xml:space="preserve">ork with organisations across </w:t>
      </w:r>
      <w:r w:rsidRPr="00A1237D">
        <w:rPr>
          <w:rFonts w:ascii="Segoe UI" w:hAnsi="Segoe UI" w:cs="Segoe UI"/>
          <w:b/>
          <w:bCs/>
          <w:color w:val="EE0000"/>
        </w:rPr>
        <w:t>[sector/region]</w:t>
      </w:r>
      <w:r w:rsidRPr="00A1237D">
        <w:rPr>
          <w:rFonts w:ascii="Segoe UI" w:hAnsi="Segoe UI" w:cs="Segoe UI"/>
          <w:color w:val="EE0000"/>
        </w:rPr>
        <w:t xml:space="preserve"> </w:t>
      </w:r>
      <w:r w:rsidRPr="00BD20A9">
        <w:rPr>
          <w:rFonts w:ascii="Segoe UI" w:hAnsi="Segoe UI" w:cs="Segoe UI"/>
        </w:rPr>
        <w:t xml:space="preserve">to do exactly that. </w:t>
      </w:r>
    </w:p>
    <w:p w14:paraId="6D1AB463" w14:textId="77777777" w:rsidR="001A1833" w:rsidRPr="00BD20A9" w:rsidRDefault="001A1833">
      <w:pPr>
        <w:spacing w:after="80"/>
        <w:rPr>
          <w:rFonts w:ascii="Segoe UI" w:hAnsi="Segoe UI" w:cs="Segoe UI"/>
        </w:rPr>
      </w:pPr>
    </w:p>
    <w:p w14:paraId="348719A6" w14:textId="77777777" w:rsidR="001A1833" w:rsidRPr="00BD20A9" w:rsidRDefault="00AC29F6">
      <w:pPr>
        <w:spacing w:after="160"/>
        <w:rPr>
          <w:rFonts w:ascii="Segoe UI" w:hAnsi="Segoe UI" w:cs="Segoe UI"/>
        </w:rPr>
      </w:pPr>
      <w:r w:rsidRPr="00BD20A9">
        <w:rPr>
          <w:rFonts w:ascii="Segoe UI" w:hAnsi="Segoe UI" w:cs="Segoe UI"/>
        </w:rPr>
        <w:t>We can support you with:</w:t>
      </w:r>
    </w:p>
    <w:p w14:paraId="3DEFCD7F" w14:textId="549DDCF6" w:rsidR="001A1833" w:rsidRPr="00543DD4" w:rsidRDefault="00543DD4">
      <w:pPr>
        <w:pStyle w:val="ListParagraph"/>
        <w:numPr>
          <w:ilvl w:val="0"/>
          <w:numId w:val="2"/>
        </w:numPr>
        <w:spacing w:after="100"/>
        <w:rPr>
          <w:rFonts w:ascii="Segoe UI" w:hAnsi="Segoe UI" w:cs="Segoe UI"/>
          <w:color w:val="E07000"/>
        </w:rPr>
      </w:pPr>
      <w:proofErr w:type="spellStart"/>
      <w:r w:rsidRPr="00543DD4">
        <w:rPr>
          <w:rFonts w:ascii="Segoe UI" w:hAnsi="Segoe UI" w:cs="Segoe UI"/>
          <w:b/>
          <w:bCs/>
          <w:color w:val="E07000"/>
        </w:rPr>
        <w:t>Eg.</w:t>
      </w:r>
      <w:proofErr w:type="spellEnd"/>
      <w:r w:rsidRPr="00543DD4">
        <w:rPr>
          <w:rFonts w:ascii="Segoe UI" w:hAnsi="Segoe UI" w:cs="Segoe UI"/>
          <w:b/>
          <w:bCs/>
          <w:color w:val="E07000"/>
        </w:rPr>
        <w:t xml:space="preserve"> Readiness assessments — </w:t>
      </w:r>
      <w:r w:rsidRPr="00543DD4">
        <w:rPr>
          <w:rFonts w:ascii="Segoe UI" w:hAnsi="Segoe UI" w:cs="Segoe UI"/>
          <w:color w:val="E07000"/>
        </w:rPr>
        <w:t>understanding where your organisation is today and identifying the highest-value areas to introduce agentic AI.</w:t>
      </w:r>
    </w:p>
    <w:p w14:paraId="33AB52F6" w14:textId="35B54B73" w:rsidR="001A1833" w:rsidRPr="00543DD4" w:rsidRDefault="00543DD4">
      <w:pPr>
        <w:pStyle w:val="ListParagraph"/>
        <w:numPr>
          <w:ilvl w:val="0"/>
          <w:numId w:val="2"/>
        </w:numPr>
        <w:spacing w:after="100"/>
        <w:rPr>
          <w:rFonts w:ascii="Segoe UI" w:hAnsi="Segoe UI" w:cs="Segoe UI"/>
          <w:color w:val="E07000"/>
        </w:rPr>
      </w:pPr>
      <w:proofErr w:type="spellStart"/>
      <w:r w:rsidRPr="00543DD4">
        <w:rPr>
          <w:rFonts w:ascii="Segoe UI" w:hAnsi="Segoe UI" w:cs="Segoe UI"/>
          <w:b/>
          <w:bCs/>
          <w:color w:val="E07000"/>
        </w:rPr>
        <w:t>Eg.</w:t>
      </w:r>
      <w:proofErr w:type="spellEnd"/>
      <w:r w:rsidRPr="00543DD4">
        <w:rPr>
          <w:rFonts w:ascii="Segoe UI" w:hAnsi="Segoe UI" w:cs="Segoe UI"/>
          <w:b/>
          <w:bCs/>
          <w:color w:val="E07000"/>
        </w:rPr>
        <w:t xml:space="preserve"> Deployment and configuration — </w:t>
      </w:r>
      <w:r w:rsidRPr="00543DD4">
        <w:rPr>
          <w:rFonts w:ascii="Segoe UI" w:hAnsi="Segoe UI" w:cs="Segoe UI"/>
          <w:color w:val="E07000"/>
        </w:rPr>
        <w:t>getting Wave 3 capabilities set up correctly, including governance, permissions, and Agent 365.</w:t>
      </w:r>
    </w:p>
    <w:p w14:paraId="4E9A6854" w14:textId="5CC945A2" w:rsidR="001A1833" w:rsidRPr="00543DD4" w:rsidRDefault="00543DD4">
      <w:pPr>
        <w:pStyle w:val="ListParagraph"/>
        <w:numPr>
          <w:ilvl w:val="0"/>
          <w:numId w:val="2"/>
        </w:numPr>
        <w:spacing w:after="100"/>
        <w:rPr>
          <w:rFonts w:ascii="Segoe UI" w:hAnsi="Segoe UI" w:cs="Segoe UI"/>
          <w:color w:val="E07000"/>
        </w:rPr>
      </w:pPr>
      <w:proofErr w:type="spellStart"/>
      <w:r w:rsidRPr="00543DD4">
        <w:rPr>
          <w:rFonts w:ascii="Segoe UI" w:hAnsi="Segoe UI" w:cs="Segoe UI"/>
          <w:b/>
          <w:bCs/>
          <w:color w:val="E07000"/>
        </w:rPr>
        <w:t>Eg.</w:t>
      </w:r>
      <w:proofErr w:type="spellEnd"/>
      <w:r w:rsidRPr="00543DD4">
        <w:rPr>
          <w:rFonts w:ascii="Segoe UI" w:hAnsi="Segoe UI" w:cs="Segoe UI"/>
          <w:b/>
          <w:bCs/>
          <w:color w:val="E07000"/>
        </w:rPr>
        <w:t xml:space="preserve"> Adoption and training — </w:t>
      </w:r>
      <w:r w:rsidRPr="00543DD4">
        <w:rPr>
          <w:rFonts w:ascii="Segoe UI" w:hAnsi="Segoe UI" w:cs="Segoe UI"/>
          <w:color w:val="E07000"/>
        </w:rPr>
        <w:t xml:space="preserve">helping your people build confidence with Copilot and </w:t>
      </w:r>
      <w:proofErr w:type="spellStart"/>
      <w:r w:rsidRPr="00543DD4">
        <w:rPr>
          <w:rFonts w:ascii="Segoe UI" w:hAnsi="Segoe UI" w:cs="Segoe UI"/>
          <w:color w:val="E07000"/>
        </w:rPr>
        <w:t>Cowork</w:t>
      </w:r>
      <w:proofErr w:type="spellEnd"/>
      <w:r w:rsidRPr="00543DD4">
        <w:rPr>
          <w:rFonts w:ascii="Segoe UI" w:hAnsi="Segoe UI" w:cs="Segoe UI"/>
          <w:color w:val="E07000"/>
        </w:rPr>
        <w:t xml:space="preserve"> in the context of their actual day-to-day work.</w:t>
      </w:r>
    </w:p>
    <w:p w14:paraId="153B83F4" w14:textId="30A65540" w:rsidR="00543DD4" w:rsidRPr="00543DD4" w:rsidRDefault="00543DD4" w:rsidP="00543DD4">
      <w:pPr>
        <w:pStyle w:val="ListParagraph"/>
        <w:numPr>
          <w:ilvl w:val="0"/>
          <w:numId w:val="2"/>
        </w:numPr>
        <w:spacing w:after="100"/>
        <w:rPr>
          <w:rFonts w:ascii="Segoe UI" w:hAnsi="Segoe UI" w:cs="Segoe UI"/>
          <w:color w:val="E07000"/>
        </w:rPr>
      </w:pPr>
      <w:proofErr w:type="spellStart"/>
      <w:r w:rsidRPr="00543DD4">
        <w:rPr>
          <w:rFonts w:ascii="Segoe UI" w:hAnsi="Segoe UI" w:cs="Segoe UI"/>
          <w:b/>
          <w:bCs/>
          <w:color w:val="E07000"/>
        </w:rPr>
        <w:t>Eg.</w:t>
      </w:r>
      <w:proofErr w:type="spellEnd"/>
      <w:r w:rsidRPr="00543DD4">
        <w:rPr>
          <w:rFonts w:ascii="Segoe UI" w:hAnsi="Segoe UI" w:cs="Segoe UI"/>
          <w:b/>
          <w:bCs/>
          <w:color w:val="E07000"/>
        </w:rPr>
        <w:t xml:space="preserve"> Ongoing optimisation — </w:t>
      </w:r>
      <w:r w:rsidRPr="00543DD4">
        <w:rPr>
          <w:rFonts w:ascii="Segoe UI" w:hAnsi="Segoe UI" w:cs="Segoe UI"/>
          <w:color w:val="E07000"/>
        </w:rPr>
        <w:t>reviewing usage, identifying gaps, and making sure the investment continues to deliver.</w:t>
      </w:r>
    </w:p>
    <w:p w14:paraId="2D87F00E" w14:textId="0D4E706B" w:rsidR="00543DD4" w:rsidRPr="00543DD4" w:rsidRDefault="00543DD4" w:rsidP="00543DD4">
      <w:pPr>
        <w:spacing w:before="60" w:after="60"/>
        <w:rPr>
          <w:rFonts w:ascii="Segoe UI" w:hAnsi="Segoe UI" w:cs="Segoe UI"/>
          <w:sz w:val="24"/>
          <w:szCs w:val="24"/>
        </w:rPr>
      </w:pPr>
      <w:r w:rsidRPr="00543DD4">
        <w:rPr>
          <w:rFonts w:ascii="Segoe UI" w:eastAsia="Avenir" w:hAnsi="Segoe UI" w:cs="Segoe UI"/>
          <w:color w:val="E07000"/>
        </w:rPr>
        <w:t>[EDITABLE] Services list: add, remove, or reword these to accurately reflect what you offer. Do not leave placeholder text in the final published version.</w:t>
      </w:r>
    </w:p>
    <w:p w14:paraId="47DA2651" w14:textId="77777777" w:rsidR="001A1833" w:rsidRDefault="001A1833">
      <w:pPr>
        <w:spacing w:after="80"/>
        <w:rPr>
          <w:rFonts w:ascii="Segoe UI" w:hAnsi="Segoe UI" w:cs="Segoe UI"/>
          <w:sz w:val="24"/>
          <w:szCs w:val="24"/>
        </w:rPr>
      </w:pPr>
    </w:p>
    <w:p w14:paraId="7AB0B3E0" w14:textId="179EA7C2" w:rsidR="00983F4F" w:rsidRPr="0047731B" w:rsidRDefault="002D27FB">
      <w:pPr>
        <w:spacing w:after="80"/>
        <w:rPr>
          <w:rFonts w:ascii="Segoe UI" w:hAnsi="Segoe UI" w:cs="Segoe UI"/>
        </w:rPr>
      </w:pPr>
      <w:r w:rsidRPr="0047731B">
        <w:rPr>
          <w:rFonts w:ascii="Segoe UI" w:hAnsi="Segoe UI" w:cs="Segoe UI"/>
        </w:rPr>
        <w:t xml:space="preserve">Get in touch with </w:t>
      </w:r>
      <w:r w:rsidR="009457EF" w:rsidRPr="0047731B">
        <w:rPr>
          <w:rFonts w:ascii="Segoe UI" w:hAnsi="Segoe UI" w:cs="Segoe UI"/>
        </w:rPr>
        <w:t xml:space="preserve">us at </w:t>
      </w:r>
      <w:r w:rsidR="009457EF" w:rsidRPr="0047731B">
        <w:rPr>
          <w:rFonts w:ascii="Segoe UI" w:hAnsi="Segoe UI" w:cs="Segoe UI"/>
          <w:b/>
          <w:bCs/>
          <w:color w:val="EE0000"/>
        </w:rPr>
        <w:t>[</w:t>
      </w:r>
      <w:r w:rsidR="00C46E94" w:rsidRPr="0047731B">
        <w:rPr>
          <w:rFonts w:ascii="Segoe UI" w:hAnsi="Segoe UI" w:cs="Segoe UI"/>
          <w:b/>
          <w:bCs/>
          <w:color w:val="EE0000"/>
        </w:rPr>
        <w:t>insert email</w:t>
      </w:r>
      <w:r w:rsidR="00ED6DE0" w:rsidRPr="0047731B">
        <w:rPr>
          <w:rFonts w:ascii="Segoe UI" w:hAnsi="Segoe UI" w:cs="Segoe UI"/>
          <w:b/>
          <w:bCs/>
          <w:color w:val="EE0000"/>
        </w:rPr>
        <w:t>]</w:t>
      </w:r>
      <w:r w:rsidR="00ED6DE0" w:rsidRPr="0047731B">
        <w:rPr>
          <w:rFonts w:ascii="Segoe UI" w:hAnsi="Segoe UI" w:cs="Segoe UI"/>
        </w:rPr>
        <w:t xml:space="preserve"> to understand what Copilot’s Wave 3 update means for you</w:t>
      </w:r>
      <w:r w:rsidR="0047731B" w:rsidRPr="0047731B">
        <w:rPr>
          <w:rFonts w:ascii="Segoe UI" w:hAnsi="Segoe UI" w:cs="Segoe UI"/>
        </w:rPr>
        <w:t>r team.</w:t>
      </w:r>
    </w:p>
    <w:p w14:paraId="733B8984" w14:textId="77777777" w:rsidR="0047731B" w:rsidRPr="00543DD4" w:rsidRDefault="0047731B">
      <w:pPr>
        <w:spacing w:after="80"/>
        <w:rPr>
          <w:rFonts w:ascii="Segoe UI" w:hAnsi="Segoe UI" w:cs="Segoe UI"/>
          <w:sz w:val="24"/>
          <w:szCs w:val="24"/>
        </w:rPr>
      </w:pPr>
    </w:p>
    <w:p w14:paraId="34119AA1" w14:textId="77777777" w:rsidR="00543DD4" w:rsidRPr="00543DD4" w:rsidRDefault="00543DD4" w:rsidP="00543DD4">
      <w:pPr>
        <w:spacing w:before="60" w:after="60"/>
        <w:rPr>
          <w:rFonts w:ascii="Segoe UI" w:hAnsi="Segoe UI" w:cs="Segoe UI"/>
          <w:sz w:val="24"/>
          <w:szCs w:val="24"/>
        </w:rPr>
      </w:pPr>
      <w:r w:rsidRPr="00543DD4">
        <w:rPr>
          <w:rFonts w:ascii="Segoe UI" w:eastAsia="Avenir" w:hAnsi="Segoe UI" w:cs="Segoe UI"/>
          <w:color w:val="CC0000"/>
        </w:rPr>
        <w:t>[OPTIONAL] Partner logo: insert your company logo here. Recommended but not required.</w:t>
      </w:r>
    </w:p>
    <w:p w14:paraId="2265E6B6" w14:textId="77777777" w:rsidR="00543DD4" w:rsidRPr="00543DD4" w:rsidRDefault="00543DD4" w:rsidP="00543DD4">
      <w:pPr>
        <w:spacing w:before="60" w:after="60"/>
        <w:rPr>
          <w:rFonts w:ascii="Segoe UI" w:hAnsi="Segoe UI" w:cs="Segoe UI"/>
          <w:sz w:val="24"/>
          <w:szCs w:val="24"/>
        </w:rPr>
      </w:pPr>
      <w:r w:rsidRPr="00543DD4">
        <w:rPr>
          <w:rFonts w:ascii="Segoe UI" w:eastAsia="Avenir" w:hAnsi="Segoe UI" w:cs="Segoe UI"/>
          <w:color w:val="CC0000"/>
        </w:rPr>
        <w:t>[OPTIONAL] Microsoft Solutions Partner badge: include if applicable.</w:t>
      </w:r>
    </w:p>
    <w:p w14:paraId="39A7DF5C" w14:textId="76BD5E3A" w:rsidR="001A1833" w:rsidRPr="000538C4" w:rsidRDefault="001A1833" w:rsidP="00BD20A9">
      <w:pPr>
        <w:spacing w:after="160"/>
        <w:rPr>
          <w:rFonts w:ascii="Segoe UI" w:hAnsi="Segoe UI" w:cs="Segoe UI"/>
          <w:b/>
          <w:bCs/>
          <w:color w:val="EE0000"/>
        </w:rPr>
      </w:pPr>
    </w:p>
    <w:sectPr w:rsidR="001A1833" w:rsidRPr="000538C4">
      <w:headerReference w:type="default" r:id="rId10"/>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7939E" w14:textId="77777777" w:rsidR="002D2881" w:rsidRDefault="002D2881" w:rsidP="00BD20A9">
      <w:r>
        <w:separator/>
      </w:r>
    </w:p>
  </w:endnote>
  <w:endnote w:type="continuationSeparator" w:id="0">
    <w:p w14:paraId="0CAFBB9D" w14:textId="77777777" w:rsidR="002D2881" w:rsidRDefault="002D2881" w:rsidP="00BD2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F7479" w14:textId="77777777" w:rsidR="002D2881" w:rsidRDefault="002D2881" w:rsidP="00BD20A9">
      <w:r>
        <w:separator/>
      </w:r>
    </w:p>
  </w:footnote>
  <w:footnote w:type="continuationSeparator" w:id="0">
    <w:p w14:paraId="1BA6940C" w14:textId="77777777" w:rsidR="002D2881" w:rsidRDefault="002D2881" w:rsidP="00BD2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CE87" w14:textId="1938AFA1" w:rsidR="00394E87" w:rsidRDefault="00276084" w:rsidP="00C36E98">
    <w:pPr>
      <w:pStyle w:val="Header"/>
      <w:jc w:val="right"/>
    </w:pPr>
    <w:r>
      <w:rPr>
        <w:noProof/>
      </w:rPr>
      <w:drawing>
        <wp:inline distT="0" distB="0" distL="0" distR="0" wp14:anchorId="2EB664B8" wp14:editId="2642BE49">
          <wp:extent cx="1924050" cy="706513"/>
          <wp:effectExtent l="0" t="0" r="0" b="0"/>
          <wp:docPr id="2131581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581848" name="Picture 2131581848"/>
                  <pic:cNvPicPr/>
                </pic:nvPicPr>
                <pic:blipFill>
                  <a:blip r:embed="rId1">
                    <a:extLst>
                      <a:ext uri="{28A0092B-C50C-407E-A947-70E740481C1C}">
                        <a14:useLocalDpi xmlns:a14="http://schemas.microsoft.com/office/drawing/2010/main" val="0"/>
                      </a:ext>
                    </a:extLst>
                  </a:blip>
                  <a:stretch>
                    <a:fillRect/>
                  </a:stretch>
                </pic:blipFill>
                <pic:spPr>
                  <a:xfrm>
                    <a:off x="0" y="0"/>
                    <a:ext cx="1949282" cy="715778"/>
                  </a:xfrm>
                  <a:prstGeom prst="rect">
                    <a:avLst/>
                  </a:prstGeom>
                </pic:spPr>
              </pic:pic>
            </a:graphicData>
          </a:graphic>
        </wp:inline>
      </w:drawing>
    </w:r>
  </w:p>
  <w:p w14:paraId="1EB1DAC7" w14:textId="05DF2844" w:rsidR="00C36E98" w:rsidRDefault="00C36E98" w:rsidP="00C36E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876EC"/>
    <w:multiLevelType w:val="hybridMultilevel"/>
    <w:tmpl w:val="22569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7050B4"/>
    <w:multiLevelType w:val="hybridMultilevel"/>
    <w:tmpl w:val="C2525E7C"/>
    <w:lvl w:ilvl="0" w:tplc="5900A6CA">
      <w:start w:val="1"/>
      <w:numFmt w:val="bullet"/>
      <w:lvlText w:val="●"/>
      <w:lvlJc w:val="left"/>
      <w:pPr>
        <w:ind w:left="720" w:hanging="360"/>
      </w:pPr>
    </w:lvl>
    <w:lvl w:ilvl="1" w:tplc="13120B7C">
      <w:start w:val="1"/>
      <w:numFmt w:val="bullet"/>
      <w:lvlText w:val="○"/>
      <w:lvlJc w:val="left"/>
      <w:pPr>
        <w:ind w:left="1440" w:hanging="360"/>
      </w:pPr>
    </w:lvl>
    <w:lvl w:ilvl="2" w:tplc="EFDEA538">
      <w:start w:val="1"/>
      <w:numFmt w:val="bullet"/>
      <w:lvlText w:val="■"/>
      <w:lvlJc w:val="left"/>
      <w:pPr>
        <w:ind w:left="2160" w:hanging="360"/>
      </w:pPr>
    </w:lvl>
    <w:lvl w:ilvl="3" w:tplc="BE7075BE">
      <w:start w:val="1"/>
      <w:numFmt w:val="bullet"/>
      <w:lvlText w:val="●"/>
      <w:lvlJc w:val="left"/>
      <w:pPr>
        <w:ind w:left="2880" w:hanging="360"/>
      </w:pPr>
    </w:lvl>
    <w:lvl w:ilvl="4" w:tplc="900CBD12">
      <w:start w:val="1"/>
      <w:numFmt w:val="bullet"/>
      <w:lvlText w:val="○"/>
      <w:lvlJc w:val="left"/>
      <w:pPr>
        <w:ind w:left="3600" w:hanging="360"/>
      </w:pPr>
    </w:lvl>
    <w:lvl w:ilvl="5" w:tplc="DA10282C">
      <w:start w:val="1"/>
      <w:numFmt w:val="bullet"/>
      <w:lvlText w:val="■"/>
      <w:lvlJc w:val="left"/>
      <w:pPr>
        <w:ind w:left="4320" w:hanging="360"/>
      </w:pPr>
    </w:lvl>
    <w:lvl w:ilvl="6" w:tplc="97BCB726">
      <w:start w:val="1"/>
      <w:numFmt w:val="bullet"/>
      <w:lvlText w:val="●"/>
      <w:lvlJc w:val="left"/>
      <w:pPr>
        <w:ind w:left="5040" w:hanging="360"/>
      </w:pPr>
    </w:lvl>
    <w:lvl w:ilvl="7" w:tplc="C958B980">
      <w:start w:val="1"/>
      <w:numFmt w:val="bullet"/>
      <w:lvlText w:val="●"/>
      <w:lvlJc w:val="left"/>
      <w:pPr>
        <w:ind w:left="5760" w:hanging="360"/>
      </w:pPr>
    </w:lvl>
    <w:lvl w:ilvl="8" w:tplc="0102FE1A">
      <w:start w:val="1"/>
      <w:numFmt w:val="bullet"/>
      <w:lvlText w:val="●"/>
      <w:lvlJc w:val="left"/>
      <w:pPr>
        <w:ind w:left="6480" w:hanging="360"/>
      </w:pPr>
    </w:lvl>
  </w:abstractNum>
  <w:abstractNum w:abstractNumId="2" w15:restartNumberingAfterBreak="0">
    <w:nsid w:val="3D0B7DF2"/>
    <w:multiLevelType w:val="hybridMultilevel"/>
    <w:tmpl w:val="F5C06B7A"/>
    <w:lvl w:ilvl="0" w:tplc="953CB5DA">
      <w:start w:val="1"/>
      <w:numFmt w:val="bullet"/>
      <w:lvlText w:val="•"/>
      <w:lvlJc w:val="left"/>
      <w:pPr>
        <w:ind w:left="720" w:hanging="360"/>
      </w:pPr>
    </w:lvl>
    <w:lvl w:ilvl="1" w:tplc="0F547408">
      <w:numFmt w:val="decimal"/>
      <w:lvlText w:val=""/>
      <w:lvlJc w:val="left"/>
    </w:lvl>
    <w:lvl w:ilvl="2" w:tplc="C22CC200">
      <w:numFmt w:val="decimal"/>
      <w:lvlText w:val=""/>
      <w:lvlJc w:val="left"/>
    </w:lvl>
    <w:lvl w:ilvl="3" w:tplc="210ADC2E">
      <w:numFmt w:val="decimal"/>
      <w:lvlText w:val=""/>
      <w:lvlJc w:val="left"/>
    </w:lvl>
    <w:lvl w:ilvl="4" w:tplc="75722070">
      <w:numFmt w:val="decimal"/>
      <w:lvlText w:val=""/>
      <w:lvlJc w:val="left"/>
    </w:lvl>
    <w:lvl w:ilvl="5" w:tplc="BDE6B82E">
      <w:numFmt w:val="decimal"/>
      <w:lvlText w:val=""/>
      <w:lvlJc w:val="left"/>
    </w:lvl>
    <w:lvl w:ilvl="6" w:tplc="498CF442">
      <w:numFmt w:val="decimal"/>
      <w:lvlText w:val=""/>
      <w:lvlJc w:val="left"/>
    </w:lvl>
    <w:lvl w:ilvl="7" w:tplc="37C83FE2">
      <w:numFmt w:val="decimal"/>
      <w:lvlText w:val=""/>
      <w:lvlJc w:val="left"/>
    </w:lvl>
    <w:lvl w:ilvl="8" w:tplc="2BCED372">
      <w:numFmt w:val="decimal"/>
      <w:lvlText w:val=""/>
      <w:lvlJc w:val="left"/>
    </w:lvl>
  </w:abstractNum>
  <w:num w:numId="1" w16cid:durableId="677317471">
    <w:abstractNumId w:val="1"/>
    <w:lvlOverride w:ilvl="0">
      <w:startOverride w:val="1"/>
    </w:lvlOverride>
  </w:num>
  <w:num w:numId="2" w16cid:durableId="1154493888">
    <w:abstractNumId w:val="2"/>
    <w:lvlOverride w:ilvl="0">
      <w:startOverride w:val="1"/>
    </w:lvlOverride>
  </w:num>
  <w:num w:numId="3" w16cid:durableId="1814177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833"/>
    <w:rsid w:val="00011D8A"/>
    <w:rsid w:val="00015F6F"/>
    <w:rsid w:val="000538C4"/>
    <w:rsid w:val="00104992"/>
    <w:rsid w:val="001A1833"/>
    <w:rsid w:val="00226A16"/>
    <w:rsid w:val="00262F2C"/>
    <w:rsid w:val="00276084"/>
    <w:rsid w:val="002D27FB"/>
    <w:rsid w:val="002D2881"/>
    <w:rsid w:val="00334398"/>
    <w:rsid w:val="00394E87"/>
    <w:rsid w:val="0047731B"/>
    <w:rsid w:val="00493C11"/>
    <w:rsid w:val="00543DD4"/>
    <w:rsid w:val="005A74AA"/>
    <w:rsid w:val="005E2E20"/>
    <w:rsid w:val="006055C0"/>
    <w:rsid w:val="00693674"/>
    <w:rsid w:val="006B6247"/>
    <w:rsid w:val="006D2074"/>
    <w:rsid w:val="00727F3D"/>
    <w:rsid w:val="00747060"/>
    <w:rsid w:val="00797277"/>
    <w:rsid w:val="009457EF"/>
    <w:rsid w:val="00983C8E"/>
    <w:rsid w:val="00983F4F"/>
    <w:rsid w:val="009E3DE1"/>
    <w:rsid w:val="00A1237D"/>
    <w:rsid w:val="00A5182D"/>
    <w:rsid w:val="00A52CA4"/>
    <w:rsid w:val="00AC29F6"/>
    <w:rsid w:val="00B151B6"/>
    <w:rsid w:val="00BD20A9"/>
    <w:rsid w:val="00BF1BB1"/>
    <w:rsid w:val="00C36E98"/>
    <w:rsid w:val="00C46E94"/>
    <w:rsid w:val="00ED6DE0"/>
    <w:rsid w:val="00F25999"/>
    <w:rsid w:val="00F85CB0"/>
    <w:rsid w:val="00FD18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60FE"/>
  <w15:docId w15:val="{F6E0C596-683A-4AF7-9C33-37F8B5906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8C4"/>
  </w:style>
  <w:style w:type="paragraph" w:styleId="Heading1">
    <w:name w:val="heading 1"/>
    <w:uiPriority w:val="9"/>
    <w:qFormat/>
    <w:pPr>
      <w:spacing w:after="240"/>
      <w:outlineLvl w:val="0"/>
    </w:pPr>
    <w:rPr>
      <w:b/>
      <w:bCs/>
      <w:color w:val="0F4C81"/>
      <w:sz w:val="40"/>
      <w:szCs w:val="40"/>
    </w:rPr>
  </w:style>
  <w:style w:type="paragraph" w:styleId="Heading2">
    <w:name w:val="heading 2"/>
    <w:uiPriority w:val="9"/>
    <w:unhideWhenUsed/>
    <w:qFormat/>
    <w:pPr>
      <w:spacing w:before="320" w:after="120"/>
      <w:outlineLvl w:val="1"/>
    </w:pPr>
    <w:rPr>
      <w:b/>
      <w:bCs/>
      <w:color w:val="0F4C81"/>
      <w:sz w:val="28"/>
      <w:szCs w:val="28"/>
    </w:rPr>
  </w:style>
  <w:style w:type="paragraph" w:styleId="Heading3">
    <w:name w:val="heading 3"/>
    <w:uiPriority w:val="9"/>
    <w:unhideWhenUsed/>
    <w:qFormat/>
    <w:pPr>
      <w:spacing w:before="240" w:after="80"/>
      <w:outlineLvl w:val="2"/>
    </w:pPr>
    <w:rPr>
      <w:b/>
      <w:bCs/>
      <w:color w:val="333333"/>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Header">
    <w:name w:val="header"/>
    <w:basedOn w:val="Normal"/>
    <w:link w:val="HeaderChar"/>
    <w:uiPriority w:val="99"/>
    <w:unhideWhenUsed/>
    <w:rsid w:val="00BD20A9"/>
    <w:pPr>
      <w:tabs>
        <w:tab w:val="center" w:pos="4513"/>
        <w:tab w:val="right" w:pos="9026"/>
      </w:tabs>
    </w:pPr>
  </w:style>
  <w:style w:type="character" w:customStyle="1" w:styleId="HeaderChar">
    <w:name w:val="Header Char"/>
    <w:basedOn w:val="DefaultParagraphFont"/>
    <w:link w:val="Header"/>
    <w:uiPriority w:val="99"/>
    <w:rsid w:val="00BD20A9"/>
  </w:style>
  <w:style w:type="paragraph" w:styleId="Footer">
    <w:name w:val="footer"/>
    <w:basedOn w:val="Normal"/>
    <w:link w:val="FooterChar"/>
    <w:uiPriority w:val="99"/>
    <w:unhideWhenUsed/>
    <w:rsid w:val="00BD20A9"/>
    <w:pPr>
      <w:tabs>
        <w:tab w:val="center" w:pos="4513"/>
        <w:tab w:val="right" w:pos="9026"/>
      </w:tabs>
    </w:pPr>
  </w:style>
  <w:style w:type="character" w:customStyle="1" w:styleId="FooterChar">
    <w:name w:val="Footer Char"/>
    <w:basedOn w:val="DefaultParagraphFont"/>
    <w:link w:val="Footer"/>
    <w:uiPriority w:val="99"/>
    <w:rsid w:val="00BD20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E0415D8A36A04C96EED4360C27489D" ma:contentTypeVersion="19" ma:contentTypeDescription="Create a new document." ma:contentTypeScope="" ma:versionID="1145d2e8f97e1b6e213a9bc48f65d844">
  <xsd:schema xmlns:xsd="http://www.w3.org/2001/XMLSchema" xmlns:xs="http://www.w3.org/2001/XMLSchema" xmlns:p="http://schemas.microsoft.com/office/2006/metadata/properties" xmlns:ns2="0f7916eb-1e6b-4e0d-b8e3-e19f51cad873" xmlns:ns3="dc3bbef0-8ebf-4a2e-8a83-49e885363da9" targetNamespace="http://schemas.microsoft.com/office/2006/metadata/properties" ma:root="true" ma:fieldsID="1be6de20865b195da24e5c8d857bf1c8" ns2:_="" ns3:_="">
    <xsd:import namespace="0f7916eb-1e6b-4e0d-b8e3-e19f51cad873"/>
    <xsd:import namespace="dc3bbef0-8ebf-4a2e-8a83-49e885363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7916eb-1e6b-4e0d-b8e3-e19f51cad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7349fb9-51fc-48f6-9016-e6893982673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3bbef0-8ebf-4a2e-8a83-49e885363da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87316e6-55a2-451d-9855-53606ff47ac0}" ma:internalName="TaxCatchAll" ma:showField="CatchAllData" ma:web="dc3bbef0-8ebf-4a2e-8a83-49e885363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c3bbef0-8ebf-4a2e-8a83-49e885363da9">
      <UserInfo>
        <DisplayName/>
        <AccountId xsi:nil="true"/>
        <AccountType/>
      </UserInfo>
    </SharedWithUsers>
    <TaxCatchAll xmlns="dc3bbef0-8ebf-4a2e-8a83-49e885363da9" xsi:nil="true"/>
    <lcf76f155ced4ddcb4097134ff3c332f xmlns="0f7916eb-1e6b-4e0d-b8e3-e19f51cad87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037CB-E6DF-4F33-AFFF-FBF2BBFAC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7916eb-1e6b-4e0d-b8e3-e19f51cad873"/>
    <ds:schemaRef ds:uri="dc3bbef0-8ebf-4a2e-8a83-49e885363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136A7-E6FA-463D-9D27-BF025F4D6365}">
  <ds:schemaRefs>
    <ds:schemaRef ds:uri="http://schemas.microsoft.com/office/2006/metadata/properties"/>
    <ds:schemaRef ds:uri="http://schemas.microsoft.com/office/infopath/2007/PartnerControls"/>
    <ds:schemaRef ds:uri="dc3bbef0-8ebf-4a2e-8a83-49e885363da9"/>
    <ds:schemaRef ds:uri="0f7916eb-1e6b-4e0d-b8e3-e19f51cad873"/>
  </ds:schemaRefs>
</ds:datastoreItem>
</file>

<file path=customXml/itemProps3.xml><?xml version="1.0" encoding="utf-8"?>
<ds:datastoreItem xmlns:ds="http://schemas.openxmlformats.org/officeDocument/2006/customXml" ds:itemID="{41A95911-A679-46DD-85B3-6C45A32C9B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6</Pages>
  <Words>1355</Words>
  <Characters>7308</Characters>
  <Application>Microsoft Office Word</Application>
  <DocSecurity>0</DocSecurity>
  <Lines>151</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Dan Sweeney Davies</cp:lastModifiedBy>
  <cp:revision>18</cp:revision>
  <dcterms:created xsi:type="dcterms:W3CDTF">2026-03-20T23:20:00Z</dcterms:created>
  <dcterms:modified xsi:type="dcterms:W3CDTF">2026-03-27T14:55:00Z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85000</vt:r8>
  </property>
  <property fmtid="{D5CDD505-2E9C-101B-9397-08002B2CF9AE}" pid="3" name="ContentTypeId">
    <vt:lpwstr>0x010100B4E0415D8A36A04C96EED4360C27489D</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